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16475247"/>
    <w:p w14:paraId="7317DAB0" w14:textId="75F80C2E" w:rsidR="00305BD5" w:rsidRPr="00305BD5" w:rsidRDefault="00305BD5" w:rsidP="00663CAB">
      <w:pPr>
        <w:ind w:left="4956" w:hanging="2262"/>
        <w:rPr>
          <w:rFonts w:ascii="Times New Roman" w:eastAsia="Times New Roman" w:hAnsi="Times New Roman" w:cs="Times New Roman"/>
          <w:sz w:val="24"/>
          <w:szCs w:val="24"/>
          <w:lang w:eastAsia="sk-SK"/>
        </w:rPr>
      </w:pPr>
      <w:r w:rsidRPr="00736D45">
        <w:rPr>
          <w:noProof/>
          <w:sz w:val="24"/>
          <w:szCs w:val="24"/>
          <w:lang w:eastAsia="sk-SK"/>
        </w:rPr>
        <mc:AlternateContent>
          <mc:Choice Requires="wps">
            <w:drawing>
              <wp:anchor distT="0" distB="0" distL="114300" distR="114300" simplePos="0" relativeHeight="251657216" behindDoc="0" locked="0" layoutInCell="1" allowOverlap="1" wp14:anchorId="1DECB447" wp14:editId="63E61271">
                <wp:simplePos x="0" y="0"/>
                <wp:positionH relativeFrom="column">
                  <wp:posOffset>1556385</wp:posOffset>
                </wp:positionH>
                <wp:positionV relativeFrom="paragraph">
                  <wp:posOffset>-114300</wp:posOffset>
                </wp:positionV>
                <wp:extent cx="0" cy="8801100"/>
                <wp:effectExtent l="8890" t="8890" r="10160" b="10160"/>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01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256996" id="Rovná spojnica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55pt,-9pt" to="122.55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"/>
            </w:pict>
          </mc:Fallback>
        </mc:AlternateContent>
      </w:r>
      <w:r w:rsidR="00736D45" w:rsidRPr="00736D45">
        <w:rPr>
          <w:rFonts w:ascii="Times New Roman" w:eastAsia="Times New Roman" w:hAnsi="Times New Roman" w:cs="Times New Roman"/>
          <w:noProof/>
          <w:sz w:val="24"/>
          <w:szCs w:val="24"/>
          <w:lang w:eastAsia="sk-SK"/>
        </w:rPr>
        <w:t>Investor:</w:t>
      </w:r>
      <w:r w:rsidR="00736D45" w:rsidRPr="00736D45">
        <w:rPr>
          <w:rFonts w:ascii="Times New Roman" w:eastAsia="Times New Roman" w:hAnsi="Times New Roman" w:cs="Times New Roman"/>
          <w:noProof/>
          <w:sz w:val="24"/>
          <w:szCs w:val="24"/>
          <w:lang w:eastAsia="sk-SK"/>
        </w:rPr>
        <w:tab/>
      </w:r>
      <w:r w:rsidR="00736D45" w:rsidRPr="00663CAB">
        <w:rPr>
          <w:rFonts w:ascii="Times New Roman" w:eastAsia="Times New Roman" w:hAnsi="Times New Roman" w:cs="Times New Roman"/>
          <w:b/>
          <w:bCs/>
          <w:sz w:val="36"/>
          <w:szCs w:val="36"/>
          <w:lang w:eastAsia="cs-CZ"/>
        </w:rPr>
        <w:t xml:space="preserve">„Plynová kotolňa Staré </w:t>
      </w:r>
      <w:r w:rsidR="00663CAB">
        <w:rPr>
          <w:rFonts w:ascii="Times New Roman" w:eastAsia="Times New Roman" w:hAnsi="Times New Roman" w:cs="Times New Roman"/>
          <w:b/>
          <w:bCs/>
          <w:sz w:val="36"/>
          <w:szCs w:val="36"/>
          <w:lang w:eastAsia="cs-CZ"/>
        </w:rPr>
        <w:t xml:space="preserve">     </w:t>
      </w:r>
      <w:r w:rsidR="00736D45" w:rsidRPr="00663CAB">
        <w:rPr>
          <w:rFonts w:ascii="Times New Roman" w:eastAsia="Times New Roman" w:hAnsi="Times New Roman" w:cs="Times New Roman"/>
          <w:b/>
          <w:bCs/>
          <w:sz w:val="36"/>
          <w:szCs w:val="36"/>
          <w:lang w:eastAsia="cs-CZ"/>
        </w:rPr>
        <w:t>grunty 55 Bratislava „ - modernizácia</w:t>
      </w:r>
    </w:p>
    <w:p w14:paraId="752D9429" w14:textId="77777777" w:rsidR="00305BD5" w:rsidRPr="00305BD5" w:rsidRDefault="00305BD5" w:rsidP="00305BD5">
      <w:pPr>
        <w:spacing w:after="0" w:line="240" w:lineRule="auto"/>
        <w:ind w:left="4111" w:hanging="1390"/>
        <w:rPr>
          <w:rFonts w:ascii="Times New Roman" w:eastAsia="Times New Roman" w:hAnsi="Times New Roman" w:cs="Times New Roman"/>
          <w:b/>
          <w:bCs/>
          <w:noProof/>
          <w:sz w:val="24"/>
          <w:szCs w:val="24"/>
          <w:lang w:eastAsia="sk-SK"/>
        </w:rPr>
      </w:pPr>
      <w:r w:rsidRPr="00305BD5">
        <w:rPr>
          <w:rFonts w:ascii="Times New Roman" w:eastAsia="Times New Roman" w:hAnsi="Times New Roman" w:cs="Times New Roman"/>
          <w:noProof/>
          <w:sz w:val="24"/>
          <w:szCs w:val="24"/>
          <w:lang w:eastAsia="sk-SK"/>
        </w:rPr>
        <w:t>Investor:</w:t>
      </w:r>
      <w:r w:rsidRPr="00305BD5">
        <w:rPr>
          <w:rFonts w:ascii="Times New Roman" w:eastAsia="Times New Roman" w:hAnsi="Times New Roman" w:cs="Times New Roman"/>
          <w:noProof/>
          <w:sz w:val="24"/>
          <w:szCs w:val="24"/>
          <w:lang w:eastAsia="sk-SK"/>
        </w:rPr>
        <w:tab/>
      </w:r>
      <w:r w:rsidRPr="00305BD5">
        <w:rPr>
          <w:rFonts w:ascii="Times New Roman" w:eastAsia="Times New Roman" w:hAnsi="Times New Roman" w:cs="Times New Roman"/>
          <w:noProof/>
          <w:sz w:val="24"/>
          <w:szCs w:val="24"/>
          <w:lang w:eastAsia="sk-SK"/>
        </w:rPr>
        <w:tab/>
      </w:r>
      <w:r w:rsidRPr="00305BD5">
        <w:rPr>
          <w:rFonts w:ascii="Times New Roman" w:eastAsia="Times New Roman" w:hAnsi="Times New Roman" w:cs="Times New Roman"/>
          <w:noProof/>
          <w:sz w:val="24"/>
          <w:szCs w:val="24"/>
          <w:lang w:eastAsia="sk-SK"/>
        </w:rPr>
        <w:tab/>
      </w:r>
      <w:r w:rsidRPr="00305BD5">
        <w:rPr>
          <w:rFonts w:ascii="Times New Roman" w:eastAsia="Times New Roman" w:hAnsi="Times New Roman" w:cs="Times New Roman"/>
          <w:b/>
          <w:bCs/>
          <w:noProof/>
          <w:sz w:val="24"/>
          <w:szCs w:val="24"/>
          <w:lang w:eastAsia="sk-SK"/>
        </w:rPr>
        <w:t>Univerzita Komenského v Bratislave</w:t>
      </w:r>
    </w:p>
    <w:p w14:paraId="7099DD68" w14:textId="77777777" w:rsidR="00305BD5" w:rsidRPr="00305BD5" w:rsidRDefault="00305BD5" w:rsidP="00305BD5">
      <w:pPr>
        <w:autoSpaceDE w:val="0"/>
        <w:autoSpaceDN w:val="0"/>
        <w:adjustRightInd w:val="0"/>
        <w:spacing w:after="0" w:line="240" w:lineRule="auto"/>
        <w:ind w:left="4248" w:right="-285" w:firstLine="708"/>
        <w:rPr>
          <w:rFonts w:ascii="Arial" w:eastAsia="Times New Roman" w:hAnsi="Arial" w:cs="Arial"/>
          <w:color w:val="000000"/>
          <w:sz w:val="24"/>
          <w:szCs w:val="24"/>
          <w:lang w:eastAsia="sk-SK"/>
        </w:rPr>
      </w:pPr>
      <w:r w:rsidRPr="00305BD5">
        <w:rPr>
          <w:rFonts w:ascii="Times New Roman" w:eastAsia="Times New Roman" w:hAnsi="Times New Roman" w:cs="Times New Roman"/>
          <w:b/>
          <w:bCs/>
          <w:noProof/>
          <w:sz w:val="24"/>
          <w:szCs w:val="24"/>
          <w:lang w:eastAsia="ar-SA"/>
        </w:rPr>
        <w:t>Šafárikovo námestie 6, 814 99 Bratislava</w:t>
      </w:r>
    </w:p>
    <w:p w14:paraId="59CFCA01" w14:textId="77777777" w:rsidR="00305BD5" w:rsidRPr="00305BD5" w:rsidRDefault="00305BD5" w:rsidP="00305BD5">
      <w:pPr>
        <w:spacing w:after="0" w:line="240" w:lineRule="auto"/>
        <w:rPr>
          <w:rFonts w:ascii="Times New Roman" w:eastAsia="Times New Roman" w:hAnsi="Times New Roman" w:cs="Times New Roman"/>
          <w:b/>
          <w:bCs/>
          <w:sz w:val="24"/>
          <w:szCs w:val="24"/>
          <w:lang w:eastAsia="sk-SK"/>
        </w:rPr>
      </w:pPr>
    </w:p>
    <w:p w14:paraId="13855F82" w14:textId="77777777" w:rsidR="00305BD5" w:rsidRPr="00305BD5" w:rsidRDefault="00305BD5" w:rsidP="00305BD5">
      <w:pPr>
        <w:autoSpaceDE w:val="0"/>
        <w:autoSpaceDN w:val="0"/>
        <w:adjustRightInd w:val="0"/>
        <w:spacing w:after="0" w:line="240" w:lineRule="auto"/>
        <w:ind w:left="2124" w:firstLine="570"/>
        <w:rPr>
          <w:rFonts w:ascii="Times New Roman" w:eastAsia="Times New Roman" w:hAnsi="Times New Roman" w:cs="Times New Roman"/>
          <w:b/>
          <w:bCs/>
          <w:noProof/>
          <w:sz w:val="24"/>
          <w:szCs w:val="24"/>
          <w:lang w:eastAsia="sk-SK"/>
        </w:rPr>
      </w:pPr>
      <w:r w:rsidRPr="00305BD5">
        <w:rPr>
          <w:rFonts w:ascii="Times New Roman" w:eastAsia="Times New Roman" w:hAnsi="Times New Roman" w:cs="Times New Roman"/>
          <w:sz w:val="24"/>
          <w:szCs w:val="24"/>
          <w:lang w:eastAsia="sk-SK"/>
        </w:rPr>
        <w:t>Miesto výstavby:</w:t>
      </w:r>
      <w:r w:rsidRPr="00305BD5">
        <w:rPr>
          <w:rFonts w:ascii="Times New Roman" w:eastAsia="Times New Roman" w:hAnsi="Times New Roman" w:cs="Times New Roman"/>
          <w:sz w:val="24"/>
          <w:szCs w:val="24"/>
          <w:lang w:eastAsia="sk-SK"/>
        </w:rPr>
        <w:tab/>
      </w:r>
      <w:bookmarkStart w:id="1" w:name="_Hlk168054810"/>
      <w:r w:rsidRPr="00305BD5">
        <w:rPr>
          <w:rFonts w:ascii="Times New Roman" w:eastAsia="Times New Roman" w:hAnsi="Times New Roman" w:cs="Times New Roman"/>
          <w:b/>
          <w:bCs/>
          <w:noProof/>
          <w:sz w:val="24"/>
          <w:szCs w:val="24"/>
          <w:lang w:eastAsia="ar-SA"/>
        </w:rPr>
        <w:t xml:space="preserve">Staré Grunty 55, Bratislava  </w:t>
      </w:r>
    </w:p>
    <w:p w14:paraId="7EADBB37" w14:textId="77777777" w:rsidR="00305BD5" w:rsidRPr="00305BD5" w:rsidRDefault="00305BD5" w:rsidP="00305BD5">
      <w:pPr>
        <w:autoSpaceDE w:val="0"/>
        <w:autoSpaceDN w:val="0"/>
        <w:adjustRightInd w:val="0"/>
        <w:spacing w:after="0" w:line="240" w:lineRule="auto"/>
        <w:ind w:left="4248" w:right="-427" w:firstLine="708"/>
        <w:rPr>
          <w:rFonts w:ascii="Arial" w:eastAsia="Times New Roman" w:hAnsi="Arial" w:cs="Arial"/>
          <w:color w:val="000000"/>
          <w:sz w:val="24"/>
          <w:szCs w:val="24"/>
          <w:lang w:eastAsia="sk-SK"/>
        </w:rPr>
      </w:pPr>
      <w:r w:rsidRPr="00305BD5">
        <w:rPr>
          <w:rFonts w:ascii="Times New Roman" w:eastAsia="Times New Roman" w:hAnsi="Times New Roman" w:cs="Times New Roman"/>
          <w:b/>
          <w:bCs/>
          <w:noProof/>
          <w:sz w:val="24"/>
          <w:szCs w:val="24"/>
          <w:lang w:eastAsia="ar-SA"/>
        </w:rPr>
        <w:t>k.ú. Bratislava - Karlova Ves,</w:t>
      </w:r>
      <w:r w:rsidRPr="00305BD5">
        <w:rPr>
          <w:rFonts w:ascii="Times New Roman" w:eastAsia="Times New Roman" w:hAnsi="Times New Roman" w:cs="Times New Roman"/>
          <w:b/>
          <w:bCs/>
          <w:noProof/>
          <w:sz w:val="24"/>
          <w:szCs w:val="24"/>
          <w:lang w:eastAsia="sk-SK"/>
        </w:rPr>
        <w:t xml:space="preserve"> parc.č 3019/9</w:t>
      </w:r>
    </w:p>
    <w:bookmarkEnd w:id="1"/>
    <w:p w14:paraId="69F427A3" w14:textId="77777777" w:rsidR="00305BD5" w:rsidRPr="00305BD5" w:rsidRDefault="00305BD5" w:rsidP="00305BD5">
      <w:pPr>
        <w:spacing w:after="0" w:line="240" w:lineRule="auto"/>
        <w:rPr>
          <w:rFonts w:ascii="Times New Roman" w:eastAsia="Times New Roman" w:hAnsi="Times New Roman" w:cs="Times New Roman"/>
          <w:sz w:val="24"/>
          <w:szCs w:val="24"/>
          <w:lang w:eastAsia="sk-SK"/>
        </w:rPr>
      </w:pPr>
    </w:p>
    <w:p w14:paraId="56A17F64" w14:textId="77777777" w:rsidR="00305BD5" w:rsidRPr="00305BD5" w:rsidRDefault="00305BD5" w:rsidP="00305BD5">
      <w:pPr>
        <w:spacing w:after="0" w:line="240" w:lineRule="auto"/>
        <w:rPr>
          <w:rFonts w:ascii="Times New Roman" w:eastAsia="Times New Roman" w:hAnsi="Times New Roman" w:cs="Times New Roman"/>
          <w:sz w:val="24"/>
          <w:szCs w:val="24"/>
          <w:lang w:eastAsia="cs-CZ"/>
        </w:rPr>
      </w:pPr>
    </w:p>
    <w:p w14:paraId="0CA0FDBE" w14:textId="77777777" w:rsidR="00305BD5" w:rsidRPr="00305BD5" w:rsidRDefault="00305BD5" w:rsidP="00305BD5">
      <w:pPr>
        <w:spacing w:after="0" w:line="240" w:lineRule="auto"/>
        <w:rPr>
          <w:rFonts w:ascii="Times New Roman" w:eastAsia="Times New Roman" w:hAnsi="Times New Roman" w:cs="Times New Roman"/>
          <w:sz w:val="24"/>
          <w:szCs w:val="24"/>
          <w:lang w:eastAsia="cs-CZ"/>
        </w:rPr>
      </w:pPr>
    </w:p>
    <w:p w14:paraId="17331068" w14:textId="77777777" w:rsidR="00305BD5" w:rsidRPr="00305BD5" w:rsidRDefault="00305BD5" w:rsidP="00305BD5">
      <w:pPr>
        <w:spacing w:after="0" w:line="240" w:lineRule="auto"/>
        <w:rPr>
          <w:rFonts w:ascii="Times New Roman" w:eastAsia="Times New Roman" w:hAnsi="Times New Roman" w:cs="Times New Roman"/>
          <w:noProof/>
          <w:sz w:val="24"/>
          <w:szCs w:val="24"/>
          <w:lang w:eastAsia="sk-SK"/>
        </w:rPr>
      </w:pPr>
    </w:p>
    <w:p w14:paraId="1D0929F8" w14:textId="77777777" w:rsidR="00305BD5" w:rsidRPr="00305BD5" w:rsidRDefault="00305BD5" w:rsidP="00305BD5">
      <w:pPr>
        <w:spacing w:after="0" w:line="240" w:lineRule="auto"/>
        <w:ind w:left="2721"/>
        <w:rPr>
          <w:rFonts w:ascii="Times New Roman" w:eastAsia="Times New Roman" w:hAnsi="Times New Roman" w:cs="Times New Roman"/>
          <w:b/>
          <w:bCs/>
          <w:noProof/>
          <w:sz w:val="36"/>
          <w:szCs w:val="36"/>
          <w:lang w:eastAsia="sk-SK"/>
        </w:rPr>
      </w:pPr>
    </w:p>
    <w:p w14:paraId="039BCDD0" w14:textId="77777777" w:rsidR="00305BD5" w:rsidRPr="00305BD5" w:rsidRDefault="00305BD5" w:rsidP="00305BD5">
      <w:pPr>
        <w:spacing w:after="0" w:line="240" w:lineRule="auto"/>
        <w:ind w:left="2721"/>
        <w:rPr>
          <w:rFonts w:ascii="Times New Roman" w:eastAsia="Times New Roman" w:hAnsi="Times New Roman" w:cs="Times New Roman"/>
          <w:b/>
          <w:bCs/>
          <w:noProof/>
          <w:sz w:val="36"/>
          <w:szCs w:val="36"/>
          <w:lang w:eastAsia="sk-SK"/>
        </w:rPr>
      </w:pPr>
    </w:p>
    <w:p w14:paraId="0B335951" w14:textId="77777777" w:rsidR="00305BD5" w:rsidRPr="00305BD5" w:rsidRDefault="00305BD5" w:rsidP="00305BD5">
      <w:pPr>
        <w:spacing w:after="0" w:line="240" w:lineRule="auto"/>
        <w:ind w:left="2721"/>
        <w:rPr>
          <w:rFonts w:ascii="Times New Roman" w:eastAsia="Times New Roman" w:hAnsi="Times New Roman" w:cs="Times New Roman"/>
          <w:b/>
          <w:bCs/>
          <w:noProof/>
          <w:sz w:val="36"/>
          <w:szCs w:val="36"/>
          <w:lang w:eastAsia="sk-SK"/>
        </w:rPr>
      </w:pPr>
    </w:p>
    <w:p w14:paraId="4BF6271B" w14:textId="77777777" w:rsidR="00305BD5" w:rsidRPr="00305BD5" w:rsidRDefault="00305BD5" w:rsidP="00305BD5">
      <w:pPr>
        <w:spacing w:after="0" w:line="240" w:lineRule="auto"/>
        <w:ind w:left="2721"/>
        <w:rPr>
          <w:rFonts w:ascii="Times New Roman" w:eastAsia="Times New Roman" w:hAnsi="Times New Roman" w:cs="Times New Roman"/>
          <w:b/>
          <w:bCs/>
          <w:noProof/>
          <w:sz w:val="36"/>
          <w:szCs w:val="36"/>
          <w:lang w:eastAsia="sk-SK"/>
        </w:rPr>
      </w:pPr>
    </w:p>
    <w:p w14:paraId="3D4716DE" w14:textId="77777777" w:rsidR="00305BD5" w:rsidRPr="00305BD5" w:rsidRDefault="00305BD5" w:rsidP="00305BD5">
      <w:pPr>
        <w:spacing w:after="0" w:line="240" w:lineRule="auto"/>
        <w:ind w:left="2721"/>
        <w:rPr>
          <w:rFonts w:ascii="Times New Roman" w:eastAsia="Times New Roman" w:hAnsi="Times New Roman" w:cs="Times New Roman"/>
          <w:b/>
          <w:bCs/>
          <w:noProof/>
          <w:sz w:val="36"/>
          <w:szCs w:val="36"/>
          <w:lang w:eastAsia="sk-SK"/>
        </w:rPr>
      </w:pPr>
    </w:p>
    <w:p w14:paraId="6B45173D" w14:textId="77777777" w:rsidR="00305BD5" w:rsidRPr="00305BD5" w:rsidRDefault="00305BD5" w:rsidP="00305BD5">
      <w:pPr>
        <w:spacing w:after="0" w:line="240" w:lineRule="auto"/>
        <w:ind w:left="2721"/>
        <w:rPr>
          <w:rFonts w:ascii="Times New Roman" w:eastAsia="Times New Roman" w:hAnsi="Times New Roman" w:cs="Times New Roman"/>
          <w:b/>
          <w:bCs/>
          <w:noProof/>
          <w:sz w:val="36"/>
          <w:szCs w:val="36"/>
          <w:lang w:eastAsia="sk-SK"/>
        </w:rPr>
      </w:pPr>
    </w:p>
    <w:p w14:paraId="54998222" w14:textId="77777777" w:rsidR="00305BD5" w:rsidRPr="00305BD5" w:rsidRDefault="00305BD5" w:rsidP="00305BD5">
      <w:pPr>
        <w:spacing w:after="0" w:line="240" w:lineRule="auto"/>
        <w:ind w:left="2552"/>
        <w:rPr>
          <w:rFonts w:ascii="Times New Roman" w:eastAsia="Times New Roman" w:hAnsi="Times New Roman" w:cs="Times New Roman"/>
          <w:b/>
          <w:bCs/>
          <w:noProof/>
          <w:sz w:val="36"/>
          <w:szCs w:val="36"/>
          <w:lang w:eastAsia="sk-SK"/>
        </w:rPr>
      </w:pPr>
      <w:r w:rsidRPr="00305BD5">
        <w:rPr>
          <w:rFonts w:ascii="Times New Roman" w:eastAsia="Times New Roman" w:hAnsi="Times New Roman" w:cs="Times New Roman"/>
          <w:b/>
          <w:bCs/>
          <w:noProof/>
          <w:sz w:val="36"/>
          <w:szCs w:val="36"/>
          <w:lang w:eastAsia="sk-SK"/>
        </w:rPr>
        <w:t>PLÁN BEZPEČNOSTI A OCHRANY ZDRAVIA PRI PRÁCI</w:t>
      </w:r>
    </w:p>
    <w:p w14:paraId="20223FAD" w14:textId="77777777" w:rsidR="00305BD5" w:rsidRPr="00305BD5" w:rsidRDefault="00305BD5" w:rsidP="00305BD5">
      <w:pPr>
        <w:spacing w:after="0" w:line="240" w:lineRule="auto"/>
        <w:ind w:left="4140" w:hanging="2013"/>
        <w:rPr>
          <w:rFonts w:ascii="Times New Roman" w:eastAsia="Times New Roman" w:hAnsi="Times New Roman" w:cs="Times New Roman"/>
          <w:b/>
          <w:bCs/>
          <w:noProof/>
          <w:sz w:val="28"/>
          <w:szCs w:val="28"/>
          <w:lang w:eastAsia="sk-SK"/>
        </w:rPr>
      </w:pPr>
    </w:p>
    <w:p w14:paraId="385BF7EB" w14:textId="75242B02" w:rsidR="00305BD5" w:rsidRPr="00305BD5" w:rsidRDefault="00305BD5" w:rsidP="00305BD5">
      <w:pPr>
        <w:spacing w:after="0" w:line="240" w:lineRule="auto"/>
        <w:rPr>
          <w:rFonts w:ascii="Times New Roman" w:eastAsia="Times New Roman" w:hAnsi="Times New Roman" w:cs="Times New Roman"/>
          <w:sz w:val="24"/>
          <w:szCs w:val="24"/>
          <w:lang w:eastAsia="sk-SK"/>
        </w:rPr>
      </w:pPr>
      <w:r w:rsidRPr="00305BD5">
        <w:rPr>
          <w:rFonts w:ascii="Times New Roman" w:eastAsia="Times New Roman" w:hAnsi="Times New Roman" w:cs="Times New Roman"/>
          <w:sz w:val="24"/>
          <w:szCs w:val="24"/>
          <w:lang w:eastAsia="sk-SK"/>
        </w:rPr>
        <w:tab/>
      </w:r>
    </w:p>
    <w:p w14:paraId="3B42D547" w14:textId="77777777" w:rsidR="00305BD5" w:rsidRPr="00305BD5" w:rsidRDefault="00305BD5" w:rsidP="00305BD5">
      <w:pPr>
        <w:spacing w:after="0" w:line="240" w:lineRule="auto"/>
        <w:rPr>
          <w:rFonts w:ascii="Times New Roman" w:eastAsia="Times New Roman" w:hAnsi="Times New Roman" w:cs="Times New Roman"/>
          <w:sz w:val="24"/>
          <w:szCs w:val="24"/>
          <w:lang w:eastAsia="sk-SK"/>
        </w:rPr>
      </w:pPr>
    </w:p>
    <w:p w14:paraId="0DFCD5A5" w14:textId="77777777" w:rsidR="00305BD5" w:rsidRPr="00305BD5" w:rsidRDefault="00305BD5" w:rsidP="00305BD5">
      <w:pPr>
        <w:spacing w:after="0" w:line="240" w:lineRule="auto"/>
        <w:rPr>
          <w:rFonts w:ascii="Times New Roman" w:eastAsia="Times New Roman" w:hAnsi="Times New Roman" w:cs="Times New Roman"/>
          <w:sz w:val="24"/>
          <w:szCs w:val="24"/>
          <w:lang w:eastAsia="sk-SK"/>
        </w:rPr>
      </w:pPr>
    </w:p>
    <w:p w14:paraId="379CCE0B" w14:textId="01B141D7" w:rsidR="00305BD5" w:rsidRPr="00305BD5" w:rsidRDefault="00305BD5" w:rsidP="00305BD5">
      <w:pPr>
        <w:spacing w:after="0" w:line="240" w:lineRule="auto"/>
        <w:ind w:left="-709" w:hanging="11"/>
        <w:rPr>
          <w:rFonts w:ascii="Times New Roman" w:eastAsia="Times New Roman" w:hAnsi="Times New Roman" w:cs="Times New Roman"/>
          <w:sz w:val="24"/>
          <w:szCs w:val="24"/>
          <w:lang w:eastAsia="sk-SK"/>
        </w:rPr>
      </w:pPr>
      <w:r w:rsidRPr="00305BD5">
        <w:rPr>
          <w:rFonts w:ascii="Times New Roman" w:eastAsia="Times New Roman" w:hAnsi="Times New Roman" w:cs="Times New Roman"/>
          <w:noProof/>
          <w:sz w:val="24"/>
          <w:szCs w:val="24"/>
          <w:lang w:eastAsia="sk-SK"/>
        </w:rPr>
        <mc:AlternateContent>
          <mc:Choice Requires="wps">
            <w:drawing>
              <wp:anchor distT="45720" distB="45720" distL="114300" distR="114300" simplePos="0" relativeHeight="251658240" behindDoc="1" locked="0" layoutInCell="1" allowOverlap="1" wp14:anchorId="1CCCDAE4" wp14:editId="607EF607">
                <wp:simplePos x="0" y="0"/>
                <wp:positionH relativeFrom="column">
                  <wp:posOffset>4451985</wp:posOffset>
                </wp:positionH>
                <wp:positionV relativeFrom="paragraph">
                  <wp:posOffset>182880</wp:posOffset>
                </wp:positionV>
                <wp:extent cx="1039495" cy="1194435"/>
                <wp:effectExtent l="8890" t="8890" r="8890" b="635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1194435"/>
                        </a:xfrm>
                        <a:prstGeom prst="rect">
                          <a:avLst/>
                        </a:prstGeom>
                        <a:solidFill>
                          <a:srgbClr val="FFFFFF"/>
                        </a:solidFill>
                        <a:ln w="9525">
                          <a:solidFill>
                            <a:srgbClr val="FFFFFF"/>
                          </a:solidFill>
                          <a:miter lim="800000"/>
                          <a:headEnd/>
                          <a:tailEnd/>
                        </a:ln>
                      </wps:spPr>
                      <wps:txbx>
                        <w:txbxContent>
                          <w:p w14:paraId="726314E8" w14:textId="77777777" w:rsidR="00580585" w:rsidRDefault="00580585" w:rsidP="00305BD5">
                            <w:r>
                              <w:rPr>
                                <w:rFonts w:ascii="Leelawadee" w:hAnsi="Leelawadee" w:cs="Leelawadee"/>
                                <w:b/>
                                <w:color w:val="2E74B5"/>
                                <w:sz w:val="144"/>
                                <w:szCs w:val="144"/>
                              </w:rPr>
                              <w:t>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CCCDAE4" id="_x0000_t202" coordsize="21600,21600" o:spt="202" path="m,l,21600r21600,l21600,xe">
                <v:stroke joinstyle="miter"/>
                <v:path gradientshapeok="t" o:connecttype="rect"/>
              </v:shapetype>
              <v:shape id="Textové pole 5" o:spid="_x0000_s1026" type="#_x0000_t202" style="position:absolute;left:0;text-align:left;margin-left:350.55pt;margin-top:14.4pt;width:81.85pt;height:94.05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" strokecolor="white">
                <v:textbox style="mso-fit-shape-to-text:t">
                  <w:txbxContent>
                    <w:p w14:paraId="726314E8" w14:textId="77777777" w:rsidR="00580585" w:rsidRDefault="00580585" w:rsidP="00305BD5">
                      <w:r>
                        <w:rPr>
                          <w:rFonts w:ascii="Leelawadee" w:hAnsi="Leelawadee" w:cs="Leelawadee"/>
                          <w:b/>
                          <w:color w:val="2E74B5"/>
                          <w:sz w:val="144"/>
                          <w:szCs w:val="144"/>
                        </w:rPr>
                        <w:t>1</w:t>
                      </w:r>
                    </w:p>
                  </w:txbxContent>
                </v:textbox>
              </v:shape>
            </w:pict>
          </mc:Fallback>
        </mc:AlternateContent>
      </w:r>
      <w:r w:rsidRPr="00305BD5">
        <w:rPr>
          <w:rFonts w:ascii="Times New Roman" w:eastAsia="Times New Roman" w:hAnsi="Times New Roman" w:cs="Times New Roman"/>
          <w:noProof/>
          <w:sz w:val="24"/>
          <w:szCs w:val="24"/>
          <w:lang w:eastAsia="sk-SK"/>
        </w:rPr>
        <w:t xml:space="preserve">         </w:t>
      </w:r>
      <w:r w:rsidRPr="00305BD5">
        <w:rPr>
          <w:rFonts w:ascii="Times New Roman" w:eastAsia="Times New Roman" w:hAnsi="Times New Roman" w:cs="Times New Roman"/>
          <w:noProof/>
          <w:sz w:val="24"/>
          <w:szCs w:val="24"/>
          <w:lang w:eastAsia="sk-SK"/>
        </w:rPr>
        <w:drawing>
          <wp:inline distT="0" distB="0" distL="0" distR="0" wp14:anchorId="79F62129" wp14:editId="5A4A8942">
            <wp:extent cx="1085850" cy="142875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5850" cy="1428750"/>
                    </a:xfrm>
                    <a:prstGeom prst="rect">
                      <a:avLst/>
                    </a:prstGeom>
                    <a:noFill/>
                    <a:ln>
                      <a:noFill/>
                    </a:ln>
                  </pic:spPr>
                </pic:pic>
              </a:graphicData>
            </a:graphic>
          </wp:inline>
        </w:drawing>
      </w:r>
    </w:p>
    <w:p w14:paraId="15995131" w14:textId="77777777" w:rsidR="00305BD5" w:rsidRPr="00305BD5" w:rsidRDefault="00305BD5" w:rsidP="00305BD5">
      <w:pPr>
        <w:spacing w:after="0" w:line="240" w:lineRule="auto"/>
        <w:ind w:hanging="720"/>
        <w:rPr>
          <w:rFonts w:ascii="Times New Roman" w:eastAsia="Times New Roman" w:hAnsi="Times New Roman" w:cs="Times New Roman"/>
          <w:b/>
          <w:color w:val="365F91"/>
          <w:spacing w:val="80"/>
          <w:sz w:val="24"/>
          <w:szCs w:val="24"/>
          <w:lang w:eastAsia="sk-SK"/>
        </w:rPr>
      </w:pPr>
    </w:p>
    <w:p w14:paraId="35CC8C6F" w14:textId="77777777" w:rsidR="00305BD5" w:rsidRPr="00305BD5" w:rsidRDefault="00305BD5" w:rsidP="00305BD5">
      <w:pPr>
        <w:spacing w:after="0" w:line="240" w:lineRule="auto"/>
        <w:ind w:hanging="720"/>
        <w:rPr>
          <w:rFonts w:ascii="Times New Roman" w:eastAsia="Times New Roman" w:hAnsi="Times New Roman" w:cs="Times New Roman"/>
          <w:spacing w:val="54"/>
          <w:sz w:val="24"/>
          <w:szCs w:val="24"/>
          <w:u w:val="single"/>
          <w:lang w:eastAsia="sk-SK"/>
        </w:rPr>
      </w:pPr>
      <w:r w:rsidRPr="00305BD5">
        <w:rPr>
          <w:rFonts w:ascii="Times New Roman" w:eastAsia="Times New Roman" w:hAnsi="Times New Roman" w:cs="Times New Roman"/>
          <w:b/>
          <w:color w:val="365F91"/>
          <w:spacing w:val="54"/>
          <w:sz w:val="24"/>
          <w:szCs w:val="24"/>
          <w:u w:val="single"/>
          <w:lang w:eastAsia="sk-SK"/>
        </w:rPr>
        <w:t>Ing. Ľudovít Leško</w:t>
      </w:r>
    </w:p>
    <w:p w14:paraId="03344AAE" w14:textId="77777777" w:rsidR="00305BD5" w:rsidRPr="00305BD5" w:rsidRDefault="00305BD5" w:rsidP="00305BD5">
      <w:pPr>
        <w:spacing w:after="0" w:line="240" w:lineRule="auto"/>
        <w:ind w:hanging="720"/>
        <w:rPr>
          <w:rFonts w:ascii="Times New Roman" w:eastAsia="Times New Roman" w:hAnsi="Times New Roman" w:cs="Times New Roman"/>
          <w:sz w:val="24"/>
          <w:szCs w:val="24"/>
          <w:lang w:eastAsia="sk-SK"/>
        </w:rPr>
      </w:pPr>
      <w:r w:rsidRPr="00305BD5">
        <w:rPr>
          <w:rFonts w:ascii="Times New Roman" w:eastAsia="Times New Roman" w:hAnsi="Times New Roman" w:cs="Times New Roman"/>
          <w:color w:val="365F91"/>
          <w:sz w:val="16"/>
          <w:szCs w:val="16"/>
          <w:lang w:eastAsia="sk-SK"/>
        </w:rPr>
        <w:t>AUTORIZOVANÝ STAVEBNÝ INŽINIE</w:t>
      </w:r>
      <w:r w:rsidRPr="00305BD5">
        <w:rPr>
          <w:rFonts w:ascii="Times New Roman" w:eastAsia="Times New Roman" w:hAnsi="Times New Roman" w:cs="Times New Roman"/>
          <w:color w:val="365F91"/>
          <w:spacing w:val="30"/>
          <w:sz w:val="16"/>
          <w:szCs w:val="16"/>
          <w:lang w:eastAsia="sk-SK"/>
        </w:rPr>
        <w:t>R</w:t>
      </w:r>
    </w:p>
    <w:p w14:paraId="0821AC36" w14:textId="77777777" w:rsidR="00305BD5" w:rsidRPr="00305BD5" w:rsidRDefault="00305BD5" w:rsidP="00305BD5">
      <w:pPr>
        <w:spacing w:after="0" w:line="240" w:lineRule="auto"/>
        <w:ind w:hanging="720"/>
        <w:rPr>
          <w:rFonts w:ascii="Times New Roman" w:eastAsia="Times New Roman" w:hAnsi="Times New Roman" w:cs="Times New Roman"/>
          <w:sz w:val="24"/>
          <w:szCs w:val="24"/>
          <w:lang w:eastAsia="sk-SK"/>
        </w:rPr>
      </w:pPr>
      <w:r w:rsidRPr="00305BD5">
        <w:rPr>
          <w:rFonts w:ascii="Times New Roman" w:eastAsia="Times New Roman" w:hAnsi="Times New Roman" w:cs="Times New Roman"/>
          <w:color w:val="365F91"/>
          <w:spacing w:val="20"/>
          <w:sz w:val="18"/>
          <w:szCs w:val="18"/>
          <w:lang w:eastAsia="sk-SK"/>
        </w:rPr>
        <w:t>HVAC SYSTEM s.r.o.</w:t>
      </w:r>
    </w:p>
    <w:p w14:paraId="0ED85389" w14:textId="77777777" w:rsidR="00305BD5" w:rsidRPr="00305BD5" w:rsidRDefault="00305BD5" w:rsidP="00305BD5">
      <w:pPr>
        <w:spacing w:after="0" w:line="240" w:lineRule="auto"/>
        <w:ind w:hanging="720"/>
        <w:rPr>
          <w:rFonts w:ascii="Times New Roman" w:eastAsia="Times New Roman" w:hAnsi="Times New Roman" w:cs="Times New Roman"/>
          <w:sz w:val="24"/>
          <w:szCs w:val="24"/>
          <w:lang w:eastAsia="sk-SK"/>
        </w:rPr>
      </w:pPr>
      <w:r w:rsidRPr="00305BD5">
        <w:rPr>
          <w:rFonts w:ascii="Times New Roman" w:eastAsia="Times New Roman" w:hAnsi="Times New Roman" w:cs="Times New Roman"/>
          <w:color w:val="365F91"/>
          <w:sz w:val="16"/>
          <w:szCs w:val="16"/>
          <w:lang w:eastAsia="sk-SK"/>
        </w:rPr>
        <w:t>Medzi járkami 221/9, 929 01 Malé Dvorníky</w:t>
      </w:r>
    </w:p>
    <w:p w14:paraId="1C0976EB" w14:textId="77777777" w:rsidR="00305BD5" w:rsidRPr="00305BD5" w:rsidRDefault="00305BD5" w:rsidP="00305BD5">
      <w:pPr>
        <w:spacing w:after="0" w:line="240" w:lineRule="auto"/>
        <w:ind w:hanging="720"/>
        <w:rPr>
          <w:rFonts w:ascii="Times New Roman" w:eastAsia="Times New Roman" w:hAnsi="Times New Roman" w:cs="Times New Roman"/>
          <w:spacing w:val="6"/>
          <w:sz w:val="24"/>
          <w:szCs w:val="24"/>
          <w:lang w:eastAsia="sk-SK"/>
        </w:rPr>
      </w:pPr>
      <w:r w:rsidRPr="00305BD5">
        <w:rPr>
          <w:rFonts w:ascii="Times New Roman" w:eastAsia="Times New Roman" w:hAnsi="Times New Roman" w:cs="Times New Roman"/>
          <w:color w:val="365F91"/>
          <w:spacing w:val="6"/>
          <w:sz w:val="16"/>
          <w:szCs w:val="16"/>
          <w:lang w:eastAsia="sk-SK"/>
        </w:rPr>
        <w:t xml:space="preserve">+421 902 614 741, </w:t>
      </w:r>
      <w:hyperlink r:id="rId9" w:history="1">
        <w:r w:rsidRPr="00305BD5">
          <w:rPr>
            <w:rFonts w:ascii="Times New Roman" w:eastAsia="Times New Roman" w:hAnsi="Times New Roman" w:cs="Times New Roman"/>
            <w:color w:val="0000FF"/>
            <w:spacing w:val="6"/>
            <w:sz w:val="16"/>
            <w:szCs w:val="16"/>
            <w:u w:val="single"/>
            <w:lang w:eastAsia="sk-SK"/>
          </w:rPr>
          <w:t>lesko@hvacsystem.sk</w:t>
        </w:r>
      </w:hyperlink>
    </w:p>
    <w:p w14:paraId="3223DCE4" w14:textId="77777777" w:rsidR="00305BD5" w:rsidRPr="00305BD5" w:rsidRDefault="00305BD5" w:rsidP="00305BD5">
      <w:pPr>
        <w:spacing w:after="0" w:line="240" w:lineRule="auto"/>
        <w:ind w:hanging="720"/>
        <w:rPr>
          <w:rFonts w:ascii="Times New Roman" w:eastAsia="Times New Roman" w:hAnsi="Times New Roman" w:cs="Times New Roman"/>
          <w:sz w:val="24"/>
          <w:szCs w:val="24"/>
          <w:lang w:eastAsia="sk-SK"/>
        </w:rPr>
      </w:pPr>
      <w:r w:rsidRPr="00305BD5">
        <w:rPr>
          <w:rFonts w:ascii="Times New Roman" w:eastAsia="Times New Roman" w:hAnsi="Times New Roman" w:cs="Times New Roman"/>
          <w:color w:val="365F91"/>
          <w:spacing w:val="20"/>
          <w:sz w:val="16"/>
          <w:szCs w:val="16"/>
          <w:lang w:eastAsia="sk-SK"/>
        </w:rPr>
        <w:t>IČO:</w:t>
      </w:r>
      <w:r w:rsidRPr="00305BD5">
        <w:rPr>
          <w:rFonts w:ascii="Arial" w:eastAsia="Times New Roman" w:hAnsi="Arial" w:cs="Arial"/>
          <w:color w:val="807A7A"/>
          <w:sz w:val="16"/>
          <w:szCs w:val="16"/>
          <w:shd w:val="clear" w:color="auto" w:fill="FFFFFF"/>
          <w:lang w:eastAsia="sk-SK"/>
        </w:rPr>
        <w:t xml:space="preserve"> </w:t>
      </w:r>
      <w:r w:rsidRPr="00305BD5">
        <w:rPr>
          <w:rFonts w:ascii="Times New Roman" w:eastAsia="Times New Roman" w:hAnsi="Times New Roman" w:cs="Times New Roman"/>
          <w:color w:val="365F91"/>
          <w:spacing w:val="20"/>
          <w:sz w:val="16"/>
          <w:szCs w:val="16"/>
          <w:lang w:eastAsia="sk-SK"/>
        </w:rPr>
        <w:t>55682197</w:t>
      </w:r>
      <w:r w:rsidRPr="00305BD5">
        <w:rPr>
          <w:rFonts w:ascii="Times New Roman" w:eastAsia="Times New Roman" w:hAnsi="Times New Roman" w:cs="Times New Roman"/>
          <w:color w:val="365F91"/>
          <w:spacing w:val="20"/>
          <w:sz w:val="16"/>
          <w:szCs w:val="16"/>
          <w:lang w:eastAsia="sk-SK"/>
        </w:rPr>
        <w:tab/>
        <w:t>DIČ: 2122058433</w:t>
      </w:r>
    </w:p>
    <w:p w14:paraId="24DDEBE9" w14:textId="77777777" w:rsidR="00305BD5" w:rsidRPr="00305BD5" w:rsidRDefault="00305BD5" w:rsidP="00305BD5">
      <w:pPr>
        <w:spacing w:after="0" w:line="240" w:lineRule="auto"/>
        <w:rPr>
          <w:rFonts w:ascii="Times New Roman" w:eastAsia="Times New Roman" w:hAnsi="Times New Roman" w:cs="Times New Roman"/>
          <w:noProof/>
          <w:sz w:val="24"/>
          <w:szCs w:val="24"/>
          <w:lang w:eastAsia="sk-SK"/>
        </w:rPr>
      </w:pPr>
    </w:p>
    <w:p w14:paraId="70B01A01" w14:textId="77777777" w:rsidR="00305BD5" w:rsidRPr="00305BD5" w:rsidRDefault="00305BD5" w:rsidP="00305BD5">
      <w:pPr>
        <w:spacing w:after="0" w:line="240" w:lineRule="auto"/>
        <w:ind w:left="2124" w:firstLine="708"/>
        <w:rPr>
          <w:rFonts w:ascii="Times New Roman" w:eastAsia="Times New Roman" w:hAnsi="Times New Roman" w:cs="Times New Roman"/>
          <w:noProof/>
          <w:sz w:val="24"/>
          <w:szCs w:val="24"/>
          <w:lang w:eastAsia="sk-SK"/>
        </w:rPr>
      </w:pPr>
    </w:p>
    <w:p w14:paraId="2EE27E14" w14:textId="77777777" w:rsidR="00305BD5" w:rsidRPr="00305BD5" w:rsidRDefault="00305BD5" w:rsidP="00305BD5">
      <w:pPr>
        <w:spacing w:after="0" w:line="240" w:lineRule="auto"/>
        <w:ind w:left="2124" w:firstLine="708"/>
        <w:rPr>
          <w:rFonts w:ascii="Times New Roman" w:eastAsia="Times New Roman" w:hAnsi="Times New Roman" w:cs="Times New Roman"/>
          <w:noProof/>
          <w:sz w:val="24"/>
          <w:szCs w:val="24"/>
          <w:lang w:eastAsia="sk-SK"/>
        </w:rPr>
      </w:pPr>
      <w:r w:rsidRPr="00305BD5">
        <w:rPr>
          <w:rFonts w:ascii="Times New Roman" w:eastAsia="Times New Roman" w:hAnsi="Times New Roman" w:cs="Times New Roman"/>
          <w:noProof/>
          <w:sz w:val="24"/>
          <w:szCs w:val="24"/>
          <w:lang w:eastAsia="sk-SK"/>
        </w:rPr>
        <w:t>Vypracoval: Ing. Ľudovít Leško</w:t>
      </w:r>
    </w:p>
    <w:p w14:paraId="420BA21A" w14:textId="77777777" w:rsidR="00305BD5" w:rsidRPr="00305BD5" w:rsidRDefault="00305BD5" w:rsidP="00305BD5">
      <w:pPr>
        <w:spacing w:after="0" w:line="240" w:lineRule="auto"/>
        <w:ind w:left="2124" w:firstLine="708"/>
        <w:rPr>
          <w:rFonts w:ascii="Times New Roman" w:eastAsia="Times New Roman" w:hAnsi="Times New Roman" w:cs="Times New Roman"/>
          <w:sz w:val="24"/>
          <w:szCs w:val="24"/>
          <w:lang w:eastAsia="sk-SK"/>
        </w:rPr>
      </w:pPr>
    </w:p>
    <w:p w14:paraId="53569B4E" w14:textId="5E859684" w:rsidR="00305BD5" w:rsidRPr="00305BD5" w:rsidRDefault="00305BD5" w:rsidP="00305BD5">
      <w:pPr>
        <w:spacing w:after="0" w:line="240" w:lineRule="auto"/>
        <w:ind w:left="852" w:firstLine="1980"/>
        <w:rPr>
          <w:rFonts w:ascii="Times New Roman" w:eastAsia="Times New Roman" w:hAnsi="Times New Roman" w:cs="Times New Roman"/>
          <w:sz w:val="24"/>
          <w:szCs w:val="24"/>
          <w:lang w:eastAsia="sk-SK"/>
        </w:rPr>
      </w:pPr>
      <w:r w:rsidRPr="00305BD5">
        <w:rPr>
          <w:rFonts w:ascii="Times New Roman" w:eastAsia="Times New Roman" w:hAnsi="Times New Roman" w:cs="Times New Roman"/>
          <w:sz w:val="24"/>
          <w:szCs w:val="24"/>
          <w:lang w:eastAsia="sk-SK"/>
        </w:rPr>
        <w:t>v Dunajskej Strede, jú</w:t>
      </w:r>
      <w:r w:rsidR="00F95DBB">
        <w:rPr>
          <w:rFonts w:ascii="Times New Roman" w:eastAsia="Times New Roman" w:hAnsi="Times New Roman" w:cs="Times New Roman"/>
          <w:sz w:val="24"/>
          <w:szCs w:val="24"/>
          <w:lang w:eastAsia="sk-SK"/>
        </w:rPr>
        <w:t>l</w:t>
      </w:r>
      <w:r w:rsidRPr="00305BD5">
        <w:rPr>
          <w:rFonts w:ascii="Times New Roman" w:eastAsia="Times New Roman" w:hAnsi="Times New Roman" w:cs="Times New Roman"/>
          <w:sz w:val="24"/>
          <w:szCs w:val="24"/>
          <w:lang w:eastAsia="sk-SK"/>
        </w:rPr>
        <w:t xml:space="preserve"> 2024</w:t>
      </w:r>
    </w:p>
    <w:p w14:paraId="6A2264C2" w14:textId="77777777" w:rsidR="00305BD5" w:rsidRDefault="00305BD5" w:rsidP="00305BD5">
      <w:pPr>
        <w:spacing w:line="360" w:lineRule="auto"/>
        <w:rPr>
          <w:rFonts w:ascii="Arial" w:hAnsi="Arial" w:cs="Arial"/>
          <w:b/>
          <w:sz w:val="28"/>
          <w:szCs w:val="28"/>
        </w:rPr>
      </w:pPr>
    </w:p>
    <w:p w14:paraId="46C265EB" w14:textId="2D1D14CD" w:rsidR="00914EDE" w:rsidRPr="001B209F" w:rsidRDefault="00914EDE" w:rsidP="00207777">
      <w:pPr>
        <w:spacing w:line="360" w:lineRule="auto"/>
        <w:jc w:val="center"/>
        <w:rPr>
          <w:rFonts w:ascii="Arial" w:hAnsi="Arial" w:cs="Arial"/>
          <w:b/>
          <w:sz w:val="28"/>
          <w:szCs w:val="28"/>
        </w:rPr>
      </w:pPr>
      <w:r w:rsidRPr="001B209F">
        <w:rPr>
          <w:rFonts w:ascii="Arial" w:hAnsi="Arial" w:cs="Arial"/>
          <w:b/>
          <w:sz w:val="28"/>
          <w:szCs w:val="28"/>
        </w:rPr>
        <w:lastRenderedPageBreak/>
        <w:t>Identifikačné údaje stavby</w:t>
      </w:r>
    </w:p>
    <w:p w14:paraId="2ACCD133" w14:textId="0054F750" w:rsidR="00914EDE" w:rsidRPr="00305BD5" w:rsidRDefault="00914EDE" w:rsidP="00305BD5">
      <w:pPr>
        <w:spacing w:line="360" w:lineRule="auto"/>
        <w:ind w:left="3540" w:hanging="3540"/>
        <w:jc w:val="both"/>
        <w:rPr>
          <w:rFonts w:ascii="Arial" w:hAnsi="Arial" w:cs="Arial"/>
          <w:szCs w:val="20"/>
        </w:rPr>
      </w:pPr>
      <w:r w:rsidRPr="006B777D">
        <w:rPr>
          <w:rFonts w:ascii="Arial" w:hAnsi="Arial" w:cs="Arial"/>
          <w:b/>
          <w:szCs w:val="20"/>
        </w:rPr>
        <w:t>Názov stavby:</w:t>
      </w:r>
      <w:r w:rsidR="003C786C">
        <w:rPr>
          <w:rFonts w:ascii="Arial" w:hAnsi="Arial" w:cs="Arial"/>
          <w:b/>
          <w:szCs w:val="20"/>
        </w:rPr>
        <w:tab/>
      </w:r>
      <w:r w:rsidR="00305BD5" w:rsidRPr="00AF22B7">
        <w:rPr>
          <w:rFonts w:ascii="Arial" w:hAnsi="Arial" w:cs="Arial"/>
          <w:sz w:val="20"/>
          <w:szCs w:val="20"/>
        </w:rPr>
        <w:t>„Plynová kotolňa Staré grunty 55 Bratislava „ - modernizácia</w:t>
      </w:r>
    </w:p>
    <w:p w14:paraId="0E82496D" w14:textId="4E8DB92F" w:rsidR="00914EDE" w:rsidRPr="00AF22B7" w:rsidRDefault="00914EDE" w:rsidP="00B4546A">
      <w:pPr>
        <w:spacing w:line="360" w:lineRule="auto"/>
        <w:ind w:left="3540" w:hanging="3540"/>
        <w:jc w:val="both"/>
        <w:rPr>
          <w:rFonts w:ascii="Arial" w:hAnsi="Arial" w:cs="Arial"/>
          <w:sz w:val="20"/>
          <w:szCs w:val="20"/>
        </w:rPr>
      </w:pPr>
      <w:r w:rsidRPr="00305BD5">
        <w:rPr>
          <w:rFonts w:ascii="Arial" w:hAnsi="Arial" w:cs="Arial"/>
          <w:b/>
          <w:szCs w:val="20"/>
        </w:rPr>
        <w:t>Miesto stavby:</w:t>
      </w:r>
      <w:r w:rsidR="003C786C" w:rsidRPr="00305BD5">
        <w:rPr>
          <w:rFonts w:ascii="Arial" w:hAnsi="Arial" w:cs="Arial"/>
          <w:szCs w:val="20"/>
        </w:rPr>
        <w:tab/>
      </w:r>
      <w:r w:rsidR="00305BD5" w:rsidRPr="00AF22B7">
        <w:rPr>
          <w:rFonts w:ascii="Arial" w:hAnsi="Arial" w:cs="Arial"/>
          <w:sz w:val="20"/>
          <w:szCs w:val="20"/>
        </w:rPr>
        <w:t>Staré Grunty 55, Bratislava</w:t>
      </w:r>
      <w:r w:rsidR="00AF22B7">
        <w:rPr>
          <w:rFonts w:ascii="Arial" w:hAnsi="Arial" w:cs="Arial"/>
          <w:sz w:val="20"/>
          <w:szCs w:val="20"/>
        </w:rPr>
        <w:t>,</w:t>
      </w:r>
      <w:r w:rsidR="00305BD5" w:rsidRPr="00AF22B7">
        <w:rPr>
          <w:rFonts w:ascii="Arial" w:hAnsi="Arial" w:cs="Arial"/>
          <w:sz w:val="20"/>
          <w:szCs w:val="20"/>
        </w:rPr>
        <w:t>k.ú. Bratislava - Karlova Ves, parc.</w:t>
      </w:r>
      <w:r w:rsidR="00B4546A">
        <w:rPr>
          <w:rFonts w:ascii="Arial" w:hAnsi="Arial" w:cs="Arial"/>
          <w:sz w:val="20"/>
          <w:szCs w:val="20"/>
        </w:rPr>
        <w:t xml:space="preserve"> č.</w:t>
      </w:r>
      <w:r w:rsidR="00305BD5" w:rsidRPr="00AF22B7">
        <w:rPr>
          <w:rFonts w:ascii="Arial" w:hAnsi="Arial" w:cs="Arial"/>
          <w:sz w:val="20"/>
          <w:szCs w:val="20"/>
        </w:rPr>
        <w:t xml:space="preserve"> 3019/9</w:t>
      </w:r>
    </w:p>
    <w:p w14:paraId="50D8FFC1" w14:textId="77777777" w:rsidR="00305BD5" w:rsidRPr="00AF22B7" w:rsidRDefault="00914EDE" w:rsidP="00305BD5">
      <w:pPr>
        <w:spacing w:line="360" w:lineRule="auto"/>
        <w:jc w:val="both"/>
        <w:rPr>
          <w:rFonts w:ascii="Arial" w:hAnsi="Arial" w:cs="Arial"/>
          <w:sz w:val="20"/>
          <w:szCs w:val="20"/>
        </w:rPr>
      </w:pPr>
      <w:r w:rsidRPr="006B777D">
        <w:rPr>
          <w:rFonts w:ascii="Arial" w:hAnsi="Arial" w:cs="Arial"/>
          <w:b/>
          <w:szCs w:val="20"/>
        </w:rPr>
        <w:t>Identifikačné údaje stavebníka:</w:t>
      </w:r>
      <w:r w:rsidR="00305BD5">
        <w:rPr>
          <w:rFonts w:ascii="Arial" w:hAnsi="Arial" w:cs="Arial"/>
          <w:b/>
          <w:szCs w:val="20"/>
        </w:rPr>
        <w:tab/>
      </w:r>
      <w:r w:rsidR="00305BD5" w:rsidRPr="00AF22B7">
        <w:rPr>
          <w:rFonts w:ascii="Arial" w:hAnsi="Arial" w:cs="Arial"/>
          <w:sz w:val="20"/>
          <w:szCs w:val="20"/>
        </w:rPr>
        <w:t>Univerzita Komenského v Bratislave</w:t>
      </w:r>
    </w:p>
    <w:p w14:paraId="3747A168" w14:textId="2FD87B3C" w:rsidR="00914EDE" w:rsidRPr="00AF22B7" w:rsidRDefault="00305BD5" w:rsidP="00AF22B7">
      <w:pPr>
        <w:spacing w:line="360" w:lineRule="auto"/>
        <w:ind w:left="2832" w:firstLine="708"/>
        <w:jc w:val="both"/>
        <w:rPr>
          <w:rFonts w:ascii="Arial" w:hAnsi="Arial" w:cs="Arial"/>
          <w:sz w:val="20"/>
          <w:szCs w:val="20"/>
        </w:rPr>
      </w:pPr>
      <w:r w:rsidRPr="00AF22B7">
        <w:rPr>
          <w:rFonts w:ascii="Arial" w:hAnsi="Arial" w:cs="Arial"/>
          <w:sz w:val="20"/>
          <w:szCs w:val="20"/>
        </w:rPr>
        <w:t>Šafárikovo námestie 6, 814 99 Bratislava</w:t>
      </w:r>
    </w:p>
    <w:p w14:paraId="130AD896" w14:textId="77777777" w:rsidR="00914EDE" w:rsidRPr="006B777D" w:rsidRDefault="00914EDE" w:rsidP="00207777">
      <w:pPr>
        <w:spacing w:line="360" w:lineRule="auto"/>
        <w:jc w:val="both"/>
        <w:rPr>
          <w:rFonts w:ascii="Arial" w:hAnsi="Arial" w:cs="Arial"/>
          <w:b/>
          <w:szCs w:val="20"/>
        </w:rPr>
      </w:pPr>
      <w:r w:rsidRPr="006B777D">
        <w:rPr>
          <w:rFonts w:ascii="Arial" w:hAnsi="Arial" w:cs="Arial"/>
          <w:b/>
          <w:szCs w:val="20"/>
        </w:rPr>
        <w:t>Časový rozsah prác:</w:t>
      </w:r>
    </w:p>
    <w:p w14:paraId="2223AE4A" w14:textId="6AEEDC7B" w:rsidR="00914EDE" w:rsidRPr="00580585" w:rsidRDefault="00914EDE" w:rsidP="00207777">
      <w:pPr>
        <w:spacing w:line="360" w:lineRule="auto"/>
        <w:jc w:val="both"/>
        <w:rPr>
          <w:rFonts w:ascii="Arial" w:hAnsi="Arial" w:cs="Arial"/>
          <w:sz w:val="20"/>
          <w:szCs w:val="20"/>
        </w:rPr>
      </w:pPr>
      <w:r w:rsidRPr="00580585">
        <w:rPr>
          <w:rFonts w:ascii="Arial" w:hAnsi="Arial" w:cs="Arial"/>
          <w:sz w:val="20"/>
          <w:szCs w:val="20"/>
        </w:rPr>
        <w:t>Začatie prác:</w:t>
      </w:r>
    </w:p>
    <w:p w14:paraId="4DE1FE69" w14:textId="6291D23B" w:rsidR="00914EDE" w:rsidRPr="00580585" w:rsidRDefault="00914EDE" w:rsidP="00207777">
      <w:pPr>
        <w:spacing w:line="360" w:lineRule="auto"/>
        <w:jc w:val="both"/>
        <w:rPr>
          <w:rFonts w:ascii="Arial" w:hAnsi="Arial" w:cs="Arial"/>
          <w:sz w:val="20"/>
          <w:szCs w:val="20"/>
        </w:rPr>
      </w:pPr>
      <w:r w:rsidRPr="00580585">
        <w:rPr>
          <w:rFonts w:ascii="Arial" w:hAnsi="Arial" w:cs="Arial"/>
          <w:sz w:val="20"/>
          <w:szCs w:val="20"/>
        </w:rPr>
        <w:t>Ukončenie prác:</w:t>
      </w:r>
    </w:p>
    <w:p w14:paraId="0F3B07F0" w14:textId="77777777" w:rsidR="001B209F" w:rsidRPr="006B777D" w:rsidRDefault="001B209F" w:rsidP="00207777">
      <w:pPr>
        <w:spacing w:line="240" w:lineRule="auto"/>
        <w:jc w:val="both"/>
        <w:rPr>
          <w:rFonts w:ascii="Arial" w:hAnsi="Arial" w:cs="Arial"/>
          <w:szCs w:val="20"/>
        </w:rPr>
      </w:pPr>
    </w:p>
    <w:p w14:paraId="71E9DE74" w14:textId="0DCB577E" w:rsidR="00914EDE" w:rsidRPr="001B209F" w:rsidRDefault="00914EDE" w:rsidP="00207777">
      <w:pPr>
        <w:spacing w:line="360" w:lineRule="auto"/>
        <w:jc w:val="both"/>
        <w:rPr>
          <w:rFonts w:ascii="Arial" w:hAnsi="Arial" w:cs="Arial"/>
          <w:b/>
          <w:sz w:val="28"/>
          <w:szCs w:val="28"/>
        </w:rPr>
      </w:pPr>
      <w:r w:rsidRPr="001B209F">
        <w:rPr>
          <w:rFonts w:ascii="Arial" w:hAnsi="Arial" w:cs="Arial"/>
          <w:b/>
          <w:sz w:val="28"/>
          <w:szCs w:val="28"/>
        </w:rPr>
        <w:t>Účel Plánu BOZP</w:t>
      </w:r>
    </w:p>
    <w:p w14:paraId="36F6DC5B" w14:textId="43150125" w:rsidR="001B209F" w:rsidRPr="00E06337" w:rsidRDefault="00914EDE" w:rsidP="00207777">
      <w:pPr>
        <w:spacing w:after="0" w:line="240" w:lineRule="auto"/>
        <w:jc w:val="both"/>
        <w:rPr>
          <w:rFonts w:ascii="Arial" w:hAnsi="Arial" w:cs="Arial"/>
          <w:sz w:val="20"/>
          <w:szCs w:val="20"/>
        </w:rPr>
      </w:pPr>
      <w:r w:rsidRPr="00E06337">
        <w:rPr>
          <w:rFonts w:ascii="Arial" w:hAnsi="Arial" w:cs="Arial"/>
          <w:sz w:val="20"/>
          <w:szCs w:val="20"/>
        </w:rPr>
        <w:t>Plán bezpečnosti ochrany zdravia pri práci na stavenisku (ďalej len Plán BOZP) je vypracovaný v zmysle § 5 ods. 2 písm. b</w:t>
      </w:r>
      <w:r w:rsidR="004226BC" w:rsidRPr="00E06337">
        <w:rPr>
          <w:rFonts w:ascii="Arial" w:hAnsi="Arial" w:cs="Arial"/>
          <w:sz w:val="20"/>
          <w:szCs w:val="20"/>
        </w:rPr>
        <w:t>)</w:t>
      </w:r>
      <w:r w:rsidRPr="00E06337">
        <w:rPr>
          <w:rFonts w:ascii="Arial" w:hAnsi="Arial" w:cs="Arial"/>
          <w:sz w:val="20"/>
          <w:szCs w:val="20"/>
        </w:rPr>
        <w:t xml:space="preserve"> NV SR č. 396/2006 Z.</w:t>
      </w:r>
      <w:r w:rsidR="004226BC" w:rsidRPr="00E06337">
        <w:rPr>
          <w:rFonts w:ascii="Arial" w:hAnsi="Arial" w:cs="Arial"/>
          <w:sz w:val="20"/>
          <w:szCs w:val="20"/>
        </w:rPr>
        <w:t xml:space="preserve"> </w:t>
      </w:r>
      <w:r w:rsidRPr="00E06337">
        <w:rPr>
          <w:rFonts w:ascii="Arial" w:hAnsi="Arial" w:cs="Arial"/>
          <w:sz w:val="20"/>
          <w:szCs w:val="20"/>
        </w:rPr>
        <w:t>z. o minimálnych bezpečnostných a zdravotných požiadavkách na stavenisko. Plán BOZP definuje pravidlá bezpečnosti práce a požiadavky týkajúce sa ochrany zdravia, ochrany pred požiarmi a životného prostredia na</w:t>
      </w:r>
      <w:r w:rsidRPr="006B777D">
        <w:rPr>
          <w:rFonts w:ascii="Arial" w:hAnsi="Arial" w:cs="Arial"/>
          <w:szCs w:val="20"/>
        </w:rPr>
        <w:t xml:space="preserve"> </w:t>
      </w:r>
      <w:r w:rsidRPr="00E06337">
        <w:rPr>
          <w:rFonts w:ascii="Arial" w:hAnsi="Arial" w:cs="Arial"/>
          <w:sz w:val="20"/>
          <w:szCs w:val="20"/>
        </w:rPr>
        <w:t>stavenisku počas realizácie uvedenej stavby. Tento plán BOZP je neoddeliteľnou súčasťou projektovej dokumentácie k uvedenej stavbe.</w:t>
      </w:r>
    </w:p>
    <w:p w14:paraId="0744EE8D" w14:textId="77777777" w:rsidR="00E204D6" w:rsidRPr="00E204D6" w:rsidRDefault="00E204D6" w:rsidP="00207777">
      <w:pPr>
        <w:spacing w:line="240" w:lineRule="auto"/>
        <w:jc w:val="both"/>
        <w:rPr>
          <w:rFonts w:ascii="Arial" w:hAnsi="Arial" w:cs="Arial"/>
          <w:szCs w:val="20"/>
        </w:rPr>
      </w:pPr>
    </w:p>
    <w:p w14:paraId="31F2F834" w14:textId="1715B614" w:rsidR="00914EDE" w:rsidRPr="001B209F" w:rsidRDefault="00914EDE" w:rsidP="00207777">
      <w:pPr>
        <w:spacing w:line="240" w:lineRule="auto"/>
        <w:jc w:val="both"/>
        <w:rPr>
          <w:rFonts w:ascii="Arial" w:hAnsi="Arial" w:cs="Arial"/>
          <w:b/>
          <w:sz w:val="28"/>
          <w:szCs w:val="28"/>
        </w:rPr>
      </w:pPr>
      <w:r w:rsidRPr="001B209F">
        <w:rPr>
          <w:rFonts w:ascii="Arial" w:hAnsi="Arial" w:cs="Arial"/>
          <w:b/>
          <w:sz w:val="28"/>
          <w:szCs w:val="28"/>
        </w:rPr>
        <w:t>Spracovateľ Plánu BOZP</w:t>
      </w:r>
    </w:p>
    <w:p w14:paraId="7912B4DE" w14:textId="57CB710C" w:rsidR="001B209F" w:rsidRDefault="00305BD5" w:rsidP="00207777">
      <w:pPr>
        <w:spacing w:line="240" w:lineRule="auto"/>
        <w:jc w:val="both"/>
        <w:rPr>
          <w:rFonts w:ascii="Arial" w:hAnsi="Arial" w:cs="Arial"/>
          <w:sz w:val="20"/>
          <w:szCs w:val="20"/>
        </w:rPr>
      </w:pPr>
      <w:r>
        <w:rPr>
          <w:rFonts w:ascii="Arial" w:hAnsi="Arial" w:cs="Arial"/>
          <w:sz w:val="20"/>
          <w:szCs w:val="20"/>
        </w:rPr>
        <w:t>HVAC SYSTEM s.r.o</w:t>
      </w:r>
    </w:p>
    <w:p w14:paraId="32BCBE97" w14:textId="4C35326B" w:rsidR="00305BD5" w:rsidRPr="00E06337" w:rsidRDefault="00305BD5" w:rsidP="00207777">
      <w:pPr>
        <w:spacing w:line="240" w:lineRule="auto"/>
        <w:jc w:val="both"/>
        <w:rPr>
          <w:rFonts w:ascii="Arial" w:hAnsi="Arial" w:cs="Arial"/>
          <w:sz w:val="20"/>
          <w:szCs w:val="20"/>
        </w:rPr>
      </w:pPr>
      <w:r>
        <w:rPr>
          <w:rFonts w:ascii="Arial" w:hAnsi="Arial" w:cs="Arial"/>
          <w:sz w:val="20"/>
          <w:szCs w:val="20"/>
        </w:rPr>
        <w:t>Ing. Ľudovít Leško</w:t>
      </w:r>
    </w:p>
    <w:p w14:paraId="51289E15" w14:textId="2825C64D" w:rsidR="00914EDE"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t>Dátum:</w:t>
      </w:r>
      <w:r w:rsidR="00305BD5">
        <w:rPr>
          <w:rFonts w:ascii="Arial" w:hAnsi="Arial" w:cs="Arial"/>
          <w:sz w:val="20"/>
          <w:szCs w:val="20"/>
        </w:rPr>
        <w:tab/>
      </w:r>
    </w:p>
    <w:p w14:paraId="4A5F5E42" w14:textId="77777777" w:rsidR="005D6523" w:rsidRPr="00E06337" w:rsidRDefault="005D6523" w:rsidP="00207777">
      <w:pPr>
        <w:spacing w:line="240" w:lineRule="auto"/>
        <w:jc w:val="both"/>
        <w:rPr>
          <w:rFonts w:ascii="Arial" w:hAnsi="Arial" w:cs="Arial"/>
          <w:sz w:val="20"/>
          <w:szCs w:val="20"/>
        </w:rPr>
      </w:pPr>
    </w:p>
    <w:p w14:paraId="1E457881" w14:textId="77777777" w:rsidR="00914EDE"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t>Podpis:</w:t>
      </w:r>
    </w:p>
    <w:p w14:paraId="4963F25A" w14:textId="77777777" w:rsidR="001B209F" w:rsidRDefault="001B209F" w:rsidP="00207777">
      <w:pPr>
        <w:spacing w:line="240" w:lineRule="auto"/>
        <w:jc w:val="both"/>
        <w:rPr>
          <w:rFonts w:ascii="Arial" w:hAnsi="Arial" w:cs="Arial"/>
          <w:b/>
          <w:szCs w:val="20"/>
        </w:rPr>
      </w:pPr>
    </w:p>
    <w:p w14:paraId="4C9FE052" w14:textId="39415804" w:rsidR="00D922B5" w:rsidRPr="00E204D6" w:rsidRDefault="00914EDE" w:rsidP="00207777">
      <w:pPr>
        <w:spacing w:line="240" w:lineRule="auto"/>
        <w:jc w:val="both"/>
        <w:rPr>
          <w:rFonts w:ascii="Arial" w:hAnsi="Arial" w:cs="Arial"/>
          <w:b/>
          <w:sz w:val="28"/>
          <w:szCs w:val="28"/>
        </w:rPr>
      </w:pPr>
      <w:r w:rsidRPr="001B209F">
        <w:rPr>
          <w:rFonts w:ascii="Arial" w:hAnsi="Arial" w:cs="Arial"/>
          <w:b/>
          <w:sz w:val="28"/>
          <w:szCs w:val="28"/>
        </w:rPr>
        <w:t>Použité pojmy a</w:t>
      </w:r>
      <w:r w:rsidR="00D922B5" w:rsidRPr="001B209F">
        <w:rPr>
          <w:rFonts w:ascii="Arial" w:hAnsi="Arial" w:cs="Arial"/>
          <w:b/>
          <w:sz w:val="28"/>
          <w:szCs w:val="28"/>
        </w:rPr>
        <w:t> </w:t>
      </w:r>
      <w:r w:rsidRPr="001B209F">
        <w:rPr>
          <w:rFonts w:ascii="Arial" w:hAnsi="Arial" w:cs="Arial"/>
          <w:b/>
          <w:sz w:val="28"/>
          <w:szCs w:val="28"/>
        </w:rPr>
        <w:t>skratky</w:t>
      </w:r>
    </w:p>
    <w:p w14:paraId="2C6D8A73" w14:textId="77777777" w:rsidR="00914EDE" w:rsidRPr="00EB38BC" w:rsidRDefault="00914EDE" w:rsidP="00207777">
      <w:pPr>
        <w:spacing w:line="360" w:lineRule="auto"/>
        <w:jc w:val="both"/>
        <w:rPr>
          <w:rFonts w:ascii="Arial" w:hAnsi="Arial" w:cs="Arial"/>
          <w:b/>
          <w:szCs w:val="20"/>
        </w:rPr>
      </w:pPr>
      <w:r w:rsidRPr="00EB38BC">
        <w:rPr>
          <w:rFonts w:ascii="Arial" w:hAnsi="Arial" w:cs="Arial"/>
          <w:b/>
          <w:szCs w:val="20"/>
        </w:rPr>
        <w:t>Pojmy:</w:t>
      </w:r>
    </w:p>
    <w:p w14:paraId="7055E67B" w14:textId="4AA9ACCD" w:rsidR="00286A92" w:rsidRPr="00E06337" w:rsidRDefault="00914EDE" w:rsidP="00207777">
      <w:pPr>
        <w:spacing w:line="240" w:lineRule="auto"/>
        <w:jc w:val="both"/>
        <w:rPr>
          <w:rFonts w:ascii="Arial" w:hAnsi="Arial" w:cs="Arial"/>
          <w:sz w:val="20"/>
          <w:szCs w:val="20"/>
        </w:rPr>
      </w:pPr>
      <w:r w:rsidRPr="00E06337">
        <w:rPr>
          <w:rFonts w:ascii="Arial" w:hAnsi="Arial" w:cs="Arial"/>
          <w:b/>
          <w:sz w:val="20"/>
          <w:szCs w:val="20"/>
        </w:rPr>
        <w:t>Stavebník/investor</w:t>
      </w:r>
      <w:r w:rsidRPr="00E06337">
        <w:rPr>
          <w:rFonts w:ascii="Arial" w:hAnsi="Arial" w:cs="Arial"/>
          <w:sz w:val="20"/>
          <w:szCs w:val="20"/>
        </w:rPr>
        <w:t xml:space="preserve"> </w:t>
      </w:r>
      <w:r w:rsidR="00223DD5" w:rsidRPr="00E06337">
        <w:rPr>
          <w:rFonts w:ascii="Arial" w:hAnsi="Arial" w:cs="Arial"/>
          <w:sz w:val="20"/>
          <w:szCs w:val="20"/>
          <w:shd w:val="clear" w:color="auto" w:fill="FFFFFF"/>
        </w:rPr>
        <w:t>–</w:t>
      </w:r>
      <w:r w:rsidRPr="00E06337">
        <w:rPr>
          <w:rFonts w:ascii="Arial" w:hAnsi="Arial" w:cs="Arial"/>
          <w:sz w:val="20"/>
          <w:szCs w:val="20"/>
        </w:rPr>
        <w:t xml:space="preserve"> je fyzická alebo právnická osoba, z ktorej podnetu sa uskutočňuje stavba</w:t>
      </w:r>
      <w:r w:rsidR="00286A92" w:rsidRPr="00E06337">
        <w:rPr>
          <w:rFonts w:ascii="Arial" w:hAnsi="Arial" w:cs="Arial"/>
          <w:sz w:val="20"/>
          <w:szCs w:val="20"/>
        </w:rPr>
        <w:t>.</w:t>
      </w:r>
    </w:p>
    <w:p w14:paraId="01651D65" w14:textId="27D4C51E" w:rsidR="00914EDE" w:rsidRPr="00E06337" w:rsidRDefault="00914EDE" w:rsidP="00207777">
      <w:pPr>
        <w:spacing w:line="240" w:lineRule="auto"/>
        <w:jc w:val="both"/>
        <w:rPr>
          <w:rFonts w:ascii="Arial" w:hAnsi="Arial" w:cs="Arial"/>
          <w:sz w:val="20"/>
          <w:szCs w:val="20"/>
        </w:rPr>
      </w:pPr>
      <w:r w:rsidRPr="00E06337">
        <w:rPr>
          <w:rFonts w:ascii="Arial" w:hAnsi="Arial" w:cs="Arial"/>
          <w:b/>
          <w:sz w:val="20"/>
          <w:szCs w:val="20"/>
        </w:rPr>
        <w:t xml:space="preserve">Zhotoviteľ </w:t>
      </w:r>
      <w:r w:rsidR="00223DD5" w:rsidRPr="00E06337">
        <w:rPr>
          <w:rFonts w:ascii="Arial" w:hAnsi="Arial" w:cs="Arial"/>
          <w:sz w:val="20"/>
          <w:szCs w:val="20"/>
          <w:shd w:val="clear" w:color="auto" w:fill="FFFFFF"/>
        </w:rPr>
        <w:t>–</w:t>
      </w:r>
      <w:r w:rsidRPr="00E06337">
        <w:rPr>
          <w:rFonts w:ascii="Arial" w:hAnsi="Arial" w:cs="Arial"/>
          <w:sz w:val="20"/>
          <w:szCs w:val="20"/>
        </w:rPr>
        <w:t xml:space="preserve"> je zamestnávateľ vykonávajúci stavebné práce alebo fyzická osoba, ktorá je podnikateľom a nie je zamestnávateľom, vykonávajúca stavebné práce na základe dohôd so stavebníkom</w:t>
      </w:r>
      <w:r w:rsidR="00286A92" w:rsidRPr="00E06337">
        <w:rPr>
          <w:rFonts w:ascii="Arial" w:hAnsi="Arial" w:cs="Arial"/>
          <w:sz w:val="20"/>
          <w:szCs w:val="20"/>
        </w:rPr>
        <w:t>.</w:t>
      </w:r>
    </w:p>
    <w:p w14:paraId="2ACFF0F9" w14:textId="1ADA56C4" w:rsidR="005D6523" w:rsidRPr="00E06337" w:rsidRDefault="00914EDE" w:rsidP="00207777">
      <w:pPr>
        <w:spacing w:line="240" w:lineRule="auto"/>
        <w:jc w:val="both"/>
        <w:rPr>
          <w:rFonts w:ascii="Arial" w:hAnsi="Arial" w:cs="Arial"/>
          <w:sz w:val="20"/>
          <w:szCs w:val="20"/>
        </w:rPr>
      </w:pPr>
      <w:r w:rsidRPr="00E06337">
        <w:rPr>
          <w:rFonts w:ascii="Arial" w:hAnsi="Arial" w:cs="Arial"/>
          <w:b/>
          <w:sz w:val="20"/>
          <w:szCs w:val="20"/>
        </w:rPr>
        <w:t xml:space="preserve">Podzhotoviteľ </w:t>
      </w:r>
      <w:r w:rsidR="00223DD5" w:rsidRPr="00E06337">
        <w:rPr>
          <w:rFonts w:ascii="Arial" w:hAnsi="Arial" w:cs="Arial"/>
          <w:sz w:val="20"/>
          <w:szCs w:val="20"/>
          <w:shd w:val="clear" w:color="auto" w:fill="FFFFFF"/>
        </w:rPr>
        <w:t>–</w:t>
      </w:r>
      <w:r w:rsidRPr="00E06337">
        <w:rPr>
          <w:rFonts w:ascii="Arial" w:hAnsi="Arial" w:cs="Arial"/>
          <w:sz w:val="20"/>
          <w:szCs w:val="20"/>
        </w:rPr>
        <w:t xml:space="preserve">  je zamestnávateľ vykonávajúci stavebné práce alebo fyzická osoba, ktorá je podnikateľom a nie je zamestnávateľom, vykonávajúca stavebné práce na základe dohôd so zhotoviteľom</w:t>
      </w:r>
      <w:r w:rsidR="00286A92" w:rsidRPr="00E06337">
        <w:rPr>
          <w:rFonts w:ascii="Arial" w:hAnsi="Arial" w:cs="Arial"/>
          <w:sz w:val="20"/>
          <w:szCs w:val="20"/>
        </w:rPr>
        <w:t>.</w:t>
      </w:r>
    </w:p>
    <w:p w14:paraId="78FA1832" w14:textId="6B9EE5D9" w:rsidR="00914EDE" w:rsidRPr="00EB38BC" w:rsidRDefault="00914EDE" w:rsidP="00207777">
      <w:pPr>
        <w:keepNext/>
        <w:spacing w:line="360" w:lineRule="auto"/>
        <w:jc w:val="both"/>
        <w:rPr>
          <w:rFonts w:ascii="Arial" w:hAnsi="Arial" w:cs="Arial"/>
          <w:b/>
          <w:szCs w:val="20"/>
        </w:rPr>
      </w:pPr>
      <w:r w:rsidRPr="00EB38BC">
        <w:rPr>
          <w:rFonts w:ascii="Arial" w:hAnsi="Arial" w:cs="Arial"/>
          <w:b/>
          <w:szCs w:val="20"/>
        </w:rPr>
        <w:lastRenderedPageBreak/>
        <w:t>Skratky:</w:t>
      </w:r>
    </w:p>
    <w:tbl>
      <w:tblPr>
        <w:tblStyle w:val="Mriekatabuky"/>
        <w:tblW w:w="0" w:type="auto"/>
        <w:tblLook w:val="04A0" w:firstRow="1" w:lastRow="0" w:firstColumn="1" w:lastColumn="0" w:noHBand="0" w:noVBand="1"/>
      </w:tblPr>
      <w:tblGrid>
        <w:gridCol w:w="4539"/>
        <w:gridCol w:w="4521"/>
      </w:tblGrid>
      <w:tr w:rsidR="00914EDE" w:rsidRPr="006B777D" w14:paraId="1F8DDBBA" w14:textId="77777777" w:rsidTr="00DF61E1">
        <w:trPr>
          <w:trHeight w:val="1925"/>
        </w:trPr>
        <w:tc>
          <w:tcPr>
            <w:tcW w:w="4786" w:type="dxa"/>
          </w:tcPr>
          <w:p w14:paraId="2D7F2639" w14:textId="12C5FB74" w:rsidR="00914EDE" w:rsidRPr="00E06337" w:rsidRDefault="00914EDE" w:rsidP="00207777">
            <w:pPr>
              <w:jc w:val="both"/>
              <w:rPr>
                <w:rFonts w:ascii="Arial" w:hAnsi="Arial" w:cs="Arial"/>
                <w:sz w:val="20"/>
                <w:szCs w:val="20"/>
              </w:rPr>
            </w:pPr>
            <w:r w:rsidRPr="00E06337">
              <w:rPr>
                <w:rFonts w:ascii="Arial" w:hAnsi="Arial" w:cs="Arial"/>
                <w:b/>
                <w:sz w:val="20"/>
                <w:szCs w:val="20"/>
              </w:rPr>
              <w:t>BOZP</w:t>
            </w:r>
            <w:r w:rsidR="000D11F5" w:rsidRPr="00E06337">
              <w:rPr>
                <w:rFonts w:ascii="Arial" w:hAnsi="Arial" w:cs="Arial"/>
                <w:b/>
                <w:sz w:val="20"/>
                <w:szCs w:val="20"/>
              </w:rPr>
              <w:t xml:space="preserve"> </w:t>
            </w:r>
            <w:r w:rsidR="000D11F5" w:rsidRPr="00E06337">
              <w:rPr>
                <w:rFonts w:ascii="Arial" w:hAnsi="Arial" w:cs="Arial"/>
                <w:sz w:val="20"/>
                <w:szCs w:val="20"/>
                <w:shd w:val="clear" w:color="auto" w:fill="FFFFFF"/>
              </w:rPr>
              <w:t>–</w:t>
            </w:r>
            <w:r w:rsidRPr="00E06337">
              <w:rPr>
                <w:rFonts w:ascii="Arial" w:hAnsi="Arial" w:cs="Arial"/>
                <w:b/>
                <w:sz w:val="20"/>
                <w:szCs w:val="20"/>
              </w:rPr>
              <w:t xml:space="preserve"> </w:t>
            </w:r>
            <w:r w:rsidRPr="00E06337">
              <w:rPr>
                <w:rFonts w:ascii="Arial" w:hAnsi="Arial" w:cs="Arial"/>
                <w:sz w:val="20"/>
                <w:szCs w:val="20"/>
              </w:rPr>
              <w:t>bezpečnosť ochrana zdravia pri práci</w:t>
            </w:r>
          </w:p>
          <w:p w14:paraId="01EA11BB" w14:textId="504C5553" w:rsidR="00914EDE" w:rsidRPr="00E06337" w:rsidRDefault="00914EDE" w:rsidP="00207777">
            <w:pPr>
              <w:jc w:val="both"/>
              <w:rPr>
                <w:rFonts w:ascii="Arial" w:hAnsi="Arial" w:cs="Arial"/>
                <w:sz w:val="20"/>
                <w:szCs w:val="20"/>
              </w:rPr>
            </w:pPr>
            <w:r w:rsidRPr="00E06337">
              <w:rPr>
                <w:rFonts w:ascii="Arial" w:hAnsi="Arial" w:cs="Arial"/>
                <w:b/>
                <w:sz w:val="20"/>
                <w:szCs w:val="20"/>
              </w:rPr>
              <w:t>FO</w:t>
            </w:r>
            <w:r w:rsidR="000D11F5" w:rsidRPr="00E06337">
              <w:rPr>
                <w:rFonts w:ascii="Arial" w:hAnsi="Arial" w:cs="Arial"/>
                <w:b/>
                <w:sz w:val="20"/>
                <w:szCs w:val="20"/>
              </w:rPr>
              <w:t xml:space="preserve"> </w:t>
            </w:r>
            <w:r w:rsidR="000D11F5" w:rsidRPr="00E06337">
              <w:rPr>
                <w:rFonts w:ascii="Arial" w:hAnsi="Arial" w:cs="Arial"/>
                <w:sz w:val="20"/>
                <w:szCs w:val="20"/>
                <w:shd w:val="clear" w:color="auto" w:fill="FFFFFF"/>
              </w:rPr>
              <w:t>–</w:t>
            </w:r>
            <w:r w:rsidRPr="00E06337">
              <w:rPr>
                <w:rFonts w:ascii="Arial" w:hAnsi="Arial" w:cs="Arial"/>
                <w:b/>
                <w:sz w:val="20"/>
                <w:szCs w:val="20"/>
              </w:rPr>
              <w:t xml:space="preserve"> </w:t>
            </w:r>
            <w:r w:rsidRPr="00E06337">
              <w:rPr>
                <w:rFonts w:ascii="Arial" w:hAnsi="Arial" w:cs="Arial"/>
                <w:sz w:val="20"/>
                <w:szCs w:val="20"/>
              </w:rPr>
              <w:t>fyzická osoba</w:t>
            </w:r>
          </w:p>
          <w:p w14:paraId="0BB6EF2E" w14:textId="1B72363C" w:rsidR="00914EDE" w:rsidRPr="00E06337" w:rsidRDefault="00914EDE" w:rsidP="00207777">
            <w:pPr>
              <w:jc w:val="both"/>
              <w:rPr>
                <w:rFonts w:ascii="Arial" w:hAnsi="Arial" w:cs="Arial"/>
                <w:sz w:val="20"/>
                <w:szCs w:val="20"/>
              </w:rPr>
            </w:pPr>
            <w:r w:rsidRPr="00E06337">
              <w:rPr>
                <w:rFonts w:ascii="Arial" w:hAnsi="Arial" w:cs="Arial"/>
                <w:b/>
                <w:sz w:val="20"/>
                <w:szCs w:val="20"/>
              </w:rPr>
              <w:t>IP</w:t>
            </w:r>
            <w:r w:rsidR="000D11F5" w:rsidRPr="00E06337">
              <w:rPr>
                <w:rFonts w:ascii="Arial" w:hAnsi="Arial" w:cs="Arial"/>
                <w:b/>
                <w:sz w:val="20"/>
                <w:szCs w:val="20"/>
              </w:rPr>
              <w:t xml:space="preserve"> </w:t>
            </w:r>
            <w:r w:rsidR="000D11F5" w:rsidRPr="00E06337">
              <w:rPr>
                <w:rFonts w:ascii="Arial" w:hAnsi="Arial" w:cs="Arial"/>
                <w:sz w:val="20"/>
                <w:szCs w:val="20"/>
                <w:shd w:val="clear" w:color="auto" w:fill="FFFFFF"/>
              </w:rPr>
              <w:t>–</w:t>
            </w:r>
            <w:r w:rsidRPr="00E06337">
              <w:rPr>
                <w:rFonts w:ascii="Arial" w:hAnsi="Arial" w:cs="Arial"/>
                <w:b/>
                <w:sz w:val="20"/>
                <w:szCs w:val="20"/>
              </w:rPr>
              <w:t xml:space="preserve"> </w:t>
            </w:r>
            <w:r w:rsidRPr="00E06337">
              <w:rPr>
                <w:rFonts w:ascii="Arial" w:hAnsi="Arial" w:cs="Arial"/>
                <w:sz w:val="20"/>
                <w:szCs w:val="20"/>
              </w:rPr>
              <w:t>inšpektorát práce</w:t>
            </w:r>
          </w:p>
          <w:p w14:paraId="04026CB1" w14:textId="0797508D" w:rsidR="00914EDE" w:rsidRPr="00E06337" w:rsidRDefault="00914EDE" w:rsidP="00207777">
            <w:pPr>
              <w:jc w:val="both"/>
              <w:rPr>
                <w:rFonts w:ascii="Arial" w:hAnsi="Arial" w:cs="Arial"/>
                <w:sz w:val="20"/>
                <w:szCs w:val="20"/>
              </w:rPr>
            </w:pPr>
            <w:r w:rsidRPr="00E06337">
              <w:rPr>
                <w:rFonts w:ascii="Arial" w:hAnsi="Arial" w:cs="Arial"/>
                <w:b/>
                <w:sz w:val="20"/>
                <w:szCs w:val="20"/>
              </w:rPr>
              <w:t>IS</w:t>
            </w:r>
            <w:r w:rsidR="000D11F5" w:rsidRPr="00E06337">
              <w:rPr>
                <w:rFonts w:ascii="Arial" w:hAnsi="Arial" w:cs="Arial"/>
                <w:b/>
                <w:sz w:val="20"/>
                <w:szCs w:val="20"/>
              </w:rPr>
              <w:t xml:space="preserve"> </w:t>
            </w:r>
            <w:r w:rsidR="000D11F5" w:rsidRPr="00E06337">
              <w:rPr>
                <w:rFonts w:ascii="Arial" w:hAnsi="Arial" w:cs="Arial"/>
                <w:sz w:val="20"/>
                <w:szCs w:val="20"/>
                <w:shd w:val="clear" w:color="auto" w:fill="FFFFFF"/>
              </w:rPr>
              <w:t>–</w:t>
            </w:r>
            <w:r w:rsidRPr="00E06337">
              <w:rPr>
                <w:rFonts w:ascii="Arial" w:hAnsi="Arial" w:cs="Arial"/>
                <w:b/>
                <w:sz w:val="20"/>
                <w:szCs w:val="20"/>
              </w:rPr>
              <w:t xml:space="preserve"> </w:t>
            </w:r>
            <w:r w:rsidRPr="00E06337">
              <w:rPr>
                <w:rFonts w:ascii="Arial" w:hAnsi="Arial" w:cs="Arial"/>
                <w:sz w:val="20"/>
                <w:szCs w:val="20"/>
              </w:rPr>
              <w:t>inžinierske siete</w:t>
            </w:r>
          </w:p>
          <w:p w14:paraId="6C107684" w14:textId="52F9DFE7" w:rsidR="00914EDE" w:rsidRPr="00E06337" w:rsidRDefault="00914EDE" w:rsidP="00207777">
            <w:pPr>
              <w:jc w:val="both"/>
              <w:rPr>
                <w:rFonts w:ascii="Arial" w:hAnsi="Arial" w:cs="Arial"/>
                <w:sz w:val="20"/>
                <w:szCs w:val="20"/>
              </w:rPr>
            </w:pPr>
            <w:r w:rsidRPr="00E06337">
              <w:rPr>
                <w:rFonts w:ascii="Arial" w:hAnsi="Arial" w:cs="Arial"/>
                <w:b/>
                <w:sz w:val="20"/>
                <w:szCs w:val="20"/>
              </w:rPr>
              <w:t>KBÚ</w:t>
            </w:r>
            <w:r w:rsidR="000D11F5" w:rsidRPr="00E06337">
              <w:rPr>
                <w:rFonts w:ascii="Arial" w:hAnsi="Arial" w:cs="Arial"/>
                <w:b/>
                <w:sz w:val="20"/>
                <w:szCs w:val="20"/>
              </w:rPr>
              <w:t xml:space="preserve"> </w:t>
            </w:r>
            <w:r w:rsidR="000D11F5" w:rsidRPr="00E06337">
              <w:rPr>
                <w:rFonts w:ascii="Arial" w:hAnsi="Arial" w:cs="Arial"/>
                <w:sz w:val="20"/>
                <w:szCs w:val="20"/>
                <w:shd w:val="clear" w:color="auto" w:fill="FFFFFF"/>
              </w:rPr>
              <w:t>–</w:t>
            </w:r>
            <w:r w:rsidRPr="00E06337">
              <w:rPr>
                <w:rFonts w:ascii="Arial" w:hAnsi="Arial" w:cs="Arial"/>
                <w:b/>
                <w:sz w:val="20"/>
                <w:szCs w:val="20"/>
              </w:rPr>
              <w:t xml:space="preserve"> </w:t>
            </w:r>
            <w:r w:rsidRPr="00E06337">
              <w:rPr>
                <w:rFonts w:ascii="Arial" w:hAnsi="Arial" w:cs="Arial"/>
                <w:sz w:val="20"/>
                <w:szCs w:val="20"/>
              </w:rPr>
              <w:t xml:space="preserve">karta bezpečnostných údajov látky </w:t>
            </w:r>
            <w:r w:rsidR="00F50A00" w:rsidRPr="00E06337">
              <w:rPr>
                <w:rFonts w:ascii="Arial" w:hAnsi="Arial" w:cs="Arial"/>
                <w:sz w:val="20"/>
                <w:szCs w:val="20"/>
              </w:rPr>
              <w:t>alebo</w:t>
            </w:r>
            <w:r w:rsidRPr="00E06337">
              <w:rPr>
                <w:rFonts w:ascii="Arial" w:hAnsi="Arial" w:cs="Arial"/>
                <w:sz w:val="20"/>
                <w:szCs w:val="20"/>
              </w:rPr>
              <w:t xml:space="preserve"> prípravku</w:t>
            </w:r>
          </w:p>
          <w:p w14:paraId="4E9F87B0" w14:textId="570F80FA" w:rsidR="00914EDE" w:rsidRPr="00E06337" w:rsidRDefault="00914EDE" w:rsidP="00207777">
            <w:pPr>
              <w:jc w:val="both"/>
              <w:rPr>
                <w:rFonts w:ascii="Arial" w:hAnsi="Arial" w:cs="Arial"/>
                <w:sz w:val="20"/>
                <w:szCs w:val="20"/>
              </w:rPr>
            </w:pPr>
            <w:r w:rsidRPr="00E06337">
              <w:rPr>
                <w:rFonts w:ascii="Arial" w:hAnsi="Arial" w:cs="Arial"/>
                <w:b/>
                <w:sz w:val="20"/>
                <w:szCs w:val="20"/>
              </w:rPr>
              <w:t>KÚ</w:t>
            </w:r>
            <w:r w:rsidR="000D11F5" w:rsidRPr="00E06337">
              <w:rPr>
                <w:rFonts w:ascii="Arial" w:hAnsi="Arial" w:cs="Arial"/>
                <w:b/>
                <w:sz w:val="20"/>
                <w:szCs w:val="20"/>
              </w:rPr>
              <w:t xml:space="preserve"> </w:t>
            </w:r>
            <w:r w:rsidR="000D11F5" w:rsidRPr="00E06337">
              <w:rPr>
                <w:rFonts w:ascii="Arial" w:hAnsi="Arial" w:cs="Arial"/>
                <w:sz w:val="20"/>
                <w:szCs w:val="20"/>
                <w:shd w:val="clear" w:color="auto" w:fill="FFFFFF"/>
              </w:rPr>
              <w:t>–</w:t>
            </w:r>
            <w:r w:rsidRPr="00E06337">
              <w:rPr>
                <w:rFonts w:ascii="Arial" w:hAnsi="Arial" w:cs="Arial"/>
                <w:b/>
                <w:sz w:val="20"/>
                <w:szCs w:val="20"/>
              </w:rPr>
              <w:t xml:space="preserve"> </w:t>
            </w:r>
            <w:r w:rsidRPr="00E06337">
              <w:rPr>
                <w:rFonts w:ascii="Arial" w:hAnsi="Arial" w:cs="Arial"/>
                <w:sz w:val="20"/>
                <w:szCs w:val="20"/>
              </w:rPr>
              <w:t>katastrálne územie</w:t>
            </w:r>
          </w:p>
          <w:p w14:paraId="061CD459" w14:textId="26DF2644" w:rsidR="00914EDE" w:rsidRPr="00DF61E1" w:rsidRDefault="00914EDE" w:rsidP="00207777">
            <w:pPr>
              <w:jc w:val="both"/>
              <w:rPr>
                <w:rFonts w:ascii="Arial" w:hAnsi="Arial" w:cs="Arial"/>
                <w:sz w:val="20"/>
                <w:szCs w:val="20"/>
              </w:rPr>
            </w:pPr>
            <w:r w:rsidRPr="00E06337">
              <w:rPr>
                <w:rFonts w:ascii="Arial" w:hAnsi="Arial" w:cs="Arial"/>
                <w:b/>
                <w:sz w:val="20"/>
                <w:szCs w:val="20"/>
              </w:rPr>
              <w:t>MK</w:t>
            </w:r>
            <w:r w:rsidR="000D11F5" w:rsidRPr="00E06337">
              <w:rPr>
                <w:rFonts w:ascii="Arial" w:hAnsi="Arial" w:cs="Arial"/>
                <w:b/>
                <w:sz w:val="20"/>
                <w:szCs w:val="20"/>
              </w:rPr>
              <w:t xml:space="preserve"> </w:t>
            </w:r>
            <w:r w:rsidR="000D11F5" w:rsidRPr="00E06337">
              <w:rPr>
                <w:rFonts w:ascii="Arial" w:hAnsi="Arial" w:cs="Arial"/>
                <w:sz w:val="20"/>
                <w:szCs w:val="20"/>
                <w:shd w:val="clear" w:color="auto" w:fill="FFFFFF"/>
              </w:rPr>
              <w:t>–</w:t>
            </w:r>
            <w:r w:rsidRPr="00E06337">
              <w:rPr>
                <w:rFonts w:ascii="Arial" w:hAnsi="Arial" w:cs="Arial"/>
                <w:b/>
                <w:sz w:val="20"/>
                <w:szCs w:val="20"/>
              </w:rPr>
              <w:t xml:space="preserve"> </w:t>
            </w:r>
            <w:r w:rsidRPr="00E06337">
              <w:rPr>
                <w:rFonts w:ascii="Arial" w:hAnsi="Arial" w:cs="Arial"/>
                <w:sz w:val="20"/>
                <w:szCs w:val="20"/>
              </w:rPr>
              <w:t xml:space="preserve"> miestna komunikácia</w:t>
            </w:r>
          </w:p>
        </w:tc>
        <w:tc>
          <w:tcPr>
            <w:tcW w:w="4786" w:type="dxa"/>
          </w:tcPr>
          <w:p w14:paraId="1A9BBBDD" w14:textId="6382D810" w:rsidR="00DF61E1" w:rsidRDefault="00DF61E1" w:rsidP="00207777">
            <w:pPr>
              <w:jc w:val="both"/>
              <w:rPr>
                <w:rFonts w:ascii="Arial" w:hAnsi="Arial" w:cs="Arial"/>
                <w:b/>
                <w:sz w:val="20"/>
                <w:szCs w:val="20"/>
              </w:rPr>
            </w:pPr>
            <w:r w:rsidRPr="00E06337">
              <w:rPr>
                <w:rFonts w:ascii="Arial" w:hAnsi="Arial" w:cs="Arial"/>
                <w:b/>
                <w:sz w:val="20"/>
                <w:szCs w:val="20"/>
              </w:rPr>
              <w:t xml:space="preserve">NN </w:t>
            </w:r>
            <w:r w:rsidRPr="00E06337">
              <w:rPr>
                <w:rFonts w:ascii="Arial" w:hAnsi="Arial" w:cs="Arial"/>
                <w:sz w:val="20"/>
                <w:szCs w:val="20"/>
                <w:shd w:val="clear" w:color="auto" w:fill="FFFFFF"/>
              </w:rPr>
              <w:t>–</w:t>
            </w:r>
            <w:r w:rsidRPr="00E06337">
              <w:rPr>
                <w:rFonts w:ascii="Arial" w:hAnsi="Arial" w:cs="Arial"/>
                <w:sz w:val="20"/>
                <w:szCs w:val="20"/>
              </w:rPr>
              <w:t xml:space="preserve"> nízke napätie</w:t>
            </w:r>
          </w:p>
          <w:p w14:paraId="1B0B0D10" w14:textId="6310E7DC" w:rsidR="00914EDE" w:rsidRPr="00E06337" w:rsidRDefault="00914EDE" w:rsidP="00207777">
            <w:pPr>
              <w:jc w:val="both"/>
              <w:rPr>
                <w:rFonts w:ascii="Arial" w:hAnsi="Arial" w:cs="Arial"/>
                <w:sz w:val="20"/>
                <w:szCs w:val="20"/>
              </w:rPr>
            </w:pPr>
            <w:r w:rsidRPr="00E06337">
              <w:rPr>
                <w:rFonts w:ascii="Arial" w:hAnsi="Arial" w:cs="Arial"/>
                <w:b/>
                <w:sz w:val="20"/>
                <w:szCs w:val="20"/>
              </w:rPr>
              <w:t>OOPP</w:t>
            </w:r>
            <w:r w:rsidR="000D11F5" w:rsidRPr="00E06337">
              <w:rPr>
                <w:rFonts w:ascii="Arial" w:hAnsi="Arial" w:cs="Arial"/>
                <w:b/>
                <w:sz w:val="20"/>
                <w:szCs w:val="20"/>
              </w:rPr>
              <w:t xml:space="preserve"> </w:t>
            </w:r>
            <w:r w:rsidR="000D11F5" w:rsidRPr="00E06337">
              <w:rPr>
                <w:rFonts w:ascii="Arial" w:hAnsi="Arial" w:cs="Arial"/>
                <w:sz w:val="20"/>
                <w:szCs w:val="20"/>
                <w:shd w:val="clear" w:color="auto" w:fill="FFFFFF"/>
              </w:rPr>
              <w:t>–</w:t>
            </w:r>
            <w:r w:rsidRPr="00E06337">
              <w:rPr>
                <w:rFonts w:ascii="Arial" w:hAnsi="Arial" w:cs="Arial"/>
                <w:sz w:val="20"/>
                <w:szCs w:val="20"/>
              </w:rPr>
              <w:t xml:space="preserve"> osobné ochranné pracovné prostriedky</w:t>
            </w:r>
          </w:p>
          <w:p w14:paraId="4465147F" w14:textId="61A14786" w:rsidR="00914EDE" w:rsidRDefault="00914EDE" w:rsidP="00207777">
            <w:pPr>
              <w:jc w:val="both"/>
              <w:rPr>
                <w:rFonts w:ascii="Arial" w:hAnsi="Arial" w:cs="Arial"/>
                <w:sz w:val="20"/>
                <w:szCs w:val="20"/>
              </w:rPr>
            </w:pPr>
            <w:r w:rsidRPr="00E06337">
              <w:rPr>
                <w:rFonts w:ascii="Arial" w:hAnsi="Arial" w:cs="Arial"/>
                <w:b/>
                <w:sz w:val="20"/>
                <w:szCs w:val="20"/>
              </w:rPr>
              <w:t>OPP</w:t>
            </w:r>
            <w:r w:rsidR="000D11F5" w:rsidRPr="00E06337">
              <w:rPr>
                <w:rFonts w:ascii="Arial" w:hAnsi="Arial" w:cs="Arial"/>
                <w:b/>
                <w:sz w:val="20"/>
                <w:szCs w:val="20"/>
              </w:rPr>
              <w:t xml:space="preserve"> </w:t>
            </w:r>
            <w:r w:rsidR="000D11F5" w:rsidRPr="00E06337">
              <w:rPr>
                <w:rFonts w:ascii="Arial" w:hAnsi="Arial" w:cs="Arial"/>
                <w:sz w:val="20"/>
                <w:szCs w:val="20"/>
                <w:shd w:val="clear" w:color="auto" w:fill="FFFFFF"/>
              </w:rPr>
              <w:t>–</w:t>
            </w:r>
            <w:r w:rsidRPr="00E06337">
              <w:rPr>
                <w:rFonts w:ascii="Arial" w:hAnsi="Arial" w:cs="Arial"/>
                <w:sz w:val="20"/>
                <w:szCs w:val="20"/>
              </w:rPr>
              <w:t xml:space="preserve"> ochrana pred požiarmi</w:t>
            </w:r>
          </w:p>
          <w:p w14:paraId="0C208D5D" w14:textId="77777777" w:rsidR="00DF61E1" w:rsidRDefault="00DF61E1" w:rsidP="00DF61E1">
            <w:pPr>
              <w:jc w:val="both"/>
              <w:rPr>
                <w:rFonts w:ascii="Arial" w:hAnsi="Arial" w:cs="Arial"/>
                <w:sz w:val="20"/>
                <w:szCs w:val="20"/>
              </w:rPr>
            </w:pPr>
            <w:r w:rsidRPr="00E06337">
              <w:rPr>
                <w:rFonts w:ascii="Arial" w:hAnsi="Arial" w:cs="Arial"/>
                <w:b/>
                <w:sz w:val="20"/>
                <w:szCs w:val="20"/>
              </w:rPr>
              <w:t xml:space="preserve">PO </w:t>
            </w:r>
            <w:r w:rsidRPr="00E06337">
              <w:rPr>
                <w:rFonts w:ascii="Arial" w:hAnsi="Arial" w:cs="Arial"/>
                <w:sz w:val="20"/>
                <w:szCs w:val="20"/>
                <w:shd w:val="clear" w:color="auto" w:fill="FFFFFF"/>
              </w:rPr>
              <w:t>–</w:t>
            </w:r>
            <w:r w:rsidRPr="00E06337">
              <w:rPr>
                <w:rFonts w:ascii="Arial" w:hAnsi="Arial" w:cs="Arial"/>
                <w:sz w:val="20"/>
                <w:szCs w:val="20"/>
              </w:rPr>
              <w:t xml:space="preserve"> právnická osoba</w:t>
            </w:r>
          </w:p>
          <w:p w14:paraId="57DBCEDA" w14:textId="77777777" w:rsidR="00DF61E1" w:rsidRPr="00E06337" w:rsidRDefault="00DF61E1" w:rsidP="00DF61E1">
            <w:pPr>
              <w:jc w:val="both"/>
              <w:rPr>
                <w:rFonts w:ascii="Arial" w:hAnsi="Arial" w:cs="Arial"/>
                <w:sz w:val="20"/>
                <w:szCs w:val="20"/>
              </w:rPr>
            </w:pPr>
            <w:r w:rsidRPr="00E06337">
              <w:rPr>
                <w:rFonts w:ascii="Arial" w:hAnsi="Arial" w:cs="Arial"/>
                <w:b/>
                <w:sz w:val="20"/>
                <w:szCs w:val="20"/>
              </w:rPr>
              <w:t>PP</w:t>
            </w:r>
            <w:r w:rsidRPr="00E06337">
              <w:rPr>
                <w:rFonts w:ascii="Arial" w:hAnsi="Arial" w:cs="Arial"/>
                <w:sz w:val="20"/>
                <w:szCs w:val="20"/>
              </w:rPr>
              <w:t xml:space="preserve"> – pracovný postup</w:t>
            </w:r>
          </w:p>
          <w:p w14:paraId="74D0169D" w14:textId="069DB1D5" w:rsidR="00914EDE" w:rsidRPr="00E06337" w:rsidRDefault="00914EDE" w:rsidP="00207777">
            <w:pPr>
              <w:jc w:val="both"/>
              <w:rPr>
                <w:rFonts w:ascii="Arial" w:hAnsi="Arial" w:cs="Arial"/>
                <w:sz w:val="20"/>
                <w:szCs w:val="20"/>
              </w:rPr>
            </w:pPr>
            <w:r w:rsidRPr="00E06337">
              <w:rPr>
                <w:rFonts w:ascii="Arial" w:hAnsi="Arial" w:cs="Arial"/>
                <w:b/>
                <w:sz w:val="20"/>
                <w:szCs w:val="20"/>
              </w:rPr>
              <w:t>SZČO</w:t>
            </w:r>
            <w:r w:rsidR="000D11F5" w:rsidRPr="00E06337">
              <w:rPr>
                <w:rFonts w:ascii="Arial" w:hAnsi="Arial" w:cs="Arial"/>
                <w:b/>
                <w:sz w:val="20"/>
                <w:szCs w:val="20"/>
              </w:rPr>
              <w:t xml:space="preserve"> </w:t>
            </w:r>
            <w:r w:rsidR="000D11F5" w:rsidRPr="00E06337">
              <w:rPr>
                <w:rFonts w:ascii="Arial" w:hAnsi="Arial" w:cs="Arial"/>
                <w:sz w:val="20"/>
                <w:szCs w:val="20"/>
                <w:shd w:val="clear" w:color="auto" w:fill="FFFFFF"/>
              </w:rPr>
              <w:t>–</w:t>
            </w:r>
            <w:r w:rsidRPr="00E06337">
              <w:rPr>
                <w:rFonts w:ascii="Arial" w:hAnsi="Arial" w:cs="Arial"/>
                <w:sz w:val="20"/>
                <w:szCs w:val="20"/>
              </w:rPr>
              <w:t xml:space="preserve"> samostatne zárobkovo činná osoba</w:t>
            </w:r>
          </w:p>
          <w:p w14:paraId="6E007400" w14:textId="6ABBE1AA" w:rsidR="00914EDE" w:rsidRPr="00E06337" w:rsidRDefault="00914EDE" w:rsidP="00207777">
            <w:pPr>
              <w:jc w:val="both"/>
              <w:rPr>
                <w:rFonts w:ascii="Arial" w:hAnsi="Arial" w:cs="Arial"/>
                <w:sz w:val="20"/>
                <w:szCs w:val="20"/>
              </w:rPr>
            </w:pPr>
            <w:r w:rsidRPr="00E06337">
              <w:rPr>
                <w:rFonts w:ascii="Arial" w:hAnsi="Arial" w:cs="Arial"/>
                <w:b/>
                <w:sz w:val="20"/>
                <w:szCs w:val="20"/>
              </w:rPr>
              <w:t>TPP</w:t>
            </w:r>
            <w:r w:rsidR="000D11F5" w:rsidRPr="00E06337">
              <w:rPr>
                <w:rFonts w:ascii="Arial" w:hAnsi="Arial" w:cs="Arial"/>
                <w:b/>
                <w:sz w:val="20"/>
                <w:szCs w:val="20"/>
              </w:rPr>
              <w:t xml:space="preserve"> </w:t>
            </w:r>
            <w:r w:rsidR="000D11F5" w:rsidRPr="00E06337">
              <w:rPr>
                <w:rFonts w:ascii="Arial" w:hAnsi="Arial" w:cs="Arial"/>
                <w:sz w:val="20"/>
                <w:szCs w:val="20"/>
                <w:shd w:val="clear" w:color="auto" w:fill="FFFFFF"/>
              </w:rPr>
              <w:t>–</w:t>
            </w:r>
            <w:r w:rsidRPr="00E06337">
              <w:rPr>
                <w:rFonts w:ascii="Arial" w:hAnsi="Arial" w:cs="Arial"/>
                <w:sz w:val="20"/>
                <w:szCs w:val="20"/>
              </w:rPr>
              <w:t xml:space="preserve"> technologický postup</w:t>
            </w:r>
          </w:p>
          <w:p w14:paraId="0947B8EC" w14:textId="59CBBAF2" w:rsidR="00914EDE" w:rsidRPr="00E06337" w:rsidRDefault="00914EDE" w:rsidP="00DF61E1">
            <w:pPr>
              <w:jc w:val="both"/>
              <w:rPr>
                <w:rFonts w:ascii="Arial" w:hAnsi="Arial" w:cs="Arial"/>
                <w:b/>
                <w:sz w:val="20"/>
                <w:szCs w:val="20"/>
              </w:rPr>
            </w:pPr>
            <w:r w:rsidRPr="00E06337">
              <w:rPr>
                <w:rFonts w:ascii="Arial" w:hAnsi="Arial" w:cs="Arial"/>
                <w:b/>
                <w:sz w:val="20"/>
                <w:szCs w:val="20"/>
              </w:rPr>
              <w:t>ZS</w:t>
            </w:r>
            <w:r w:rsidR="000D11F5" w:rsidRPr="00E06337">
              <w:rPr>
                <w:rFonts w:ascii="Arial" w:hAnsi="Arial" w:cs="Arial"/>
                <w:b/>
                <w:sz w:val="20"/>
                <w:szCs w:val="20"/>
              </w:rPr>
              <w:t xml:space="preserve"> </w:t>
            </w:r>
            <w:r w:rsidR="000D11F5" w:rsidRPr="00E06337">
              <w:rPr>
                <w:rFonts w:ascii="Arial" w:hAnsi="Arial" w:cs="Arial"/>
                <w:sz w:val="20"/>
                <w:szCs w:val="20"/>
                <w:shd w:val="clear" w:color="auto" w:fill="FFFFFF"/>
              </w:rPr>
              <w:t>–</w:t>
            </w:r>
            <w:r w:rsidRPr="00E06337">
              <w:rPr>
                <w:rFonts w:ascii="Arial" w:hAnsi="Arial" w:cs="Arial"/>
                <w:sz w:val="20"/>
                <w:szCs w:val="20"/>
              </w:rPr>
              <w:t xml:space="preserve"> zariadenie staveniska</w:t>
            </w:r>
          </w:p>
        </w:tc>
      </w:tr>
    </w:tbl>
    <w:p w14:paraId="20332592" w14:textId="77777777" w:rsidR="00914EDE" w:rsidRPr="00EB38BC" w:rsidRDefault="00914EDE" w:rsidP="00207777">
      <w:pPr>
        <w:spacing w:line="240" w:lineRule="auto"/>
        <w:jc w:val="both"/>
        <w:rPr>
          <w:rFonts w:ascii="Arial" w:hAnsi="Arial" w:cs="Arial"/>
          <w:b/>
          <w:szCs w:val="20"/>
        </w:rPr>
      </w:pPr>
    </w:p>
    <w:p w14:paraId="653511F3" w14:textId="2CDD755F" w:rsidR="00914EDE" w:rsidRPr="00EB38BC" w:rsidRDefault="00914EDE" w:rsidP="00207777">
      <w:pPr>
        <w:spacing w:line="360" w:lineRule="auto"/>
        <w:jc w:val="both"/>
        <w:rPr>
          <w:rFonts w:ascii="Arial" w:hAnsi="Arial" w:cs="Arial"/>
          <w:b/>
          <w:szCs w:val="20"/>
        </w:rPr>
      </w:pPr>
      <w:r w:rsidRPr="00EB38BC">
        <w:rPr>
          <w:rFonts w:ascii="Arial" w:hAnsi="Arial" w:cs="Arial"/>
          <w:b/>
          <w:szCs w:val="20"/>
        </w:rPr>
        <w:t>Predslov:</w:t>
      </w:r>
    </w:p>
    <w:p w14:paraId="3FFE9528" w14:textId="3D964B37" w:rsidR="00914EDE"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t>Tento Plán BOZP bol vypracovaný na základe projektovej dokumentácie, dokladov a informácií o dotknutej stavbe a technológii a je určený výhradne pre potreb</w:t>
      </w:r>
      <w:r w:rsidR="00B71792" w:rsidRPr="00E06337">
        <w:rPr>
          <w:rFonts w:ascii="Arial" w:hAnsi="Arial" w:cs="Arial"/>
          <w:sz w:val="20"/>
          <w:szCs w:val="20"/>
        </w:rPr>
        <w:t>y realizácie dotknutej stavby</w:t>
      </w:r>
      <w:r w:rsidR="00336F2B">
        <w:rPr>
          <w:rFonts w:ascii="Arial" w:hAnsi="Arial" w:cs="Arial"/>
          <w:sz w:val="20"/>
          <w:szCs w:val="20"/>
        </w:rPr>
        <w:t xml:space="preserve"> </w:t>
      </w:r>
      <w:r w:rsidR="00336F2B" w:rsidRPr="00336F2B">
        <w:rPr>
          <w:rFonts w:ascii="Arial" w:hAnsi="Arial" w:cs="Arial"/>
          <w:sz w:val="20"/>
          <w:szCs w:val="20"/>
        </w:rPr>
        <w:t>„Plynová kotolňa Staré grunty 55 Bratislava „ - modernizácia</w:t>
      </w:r>
      <w:r w:rsidR="00336F2B">
        <w:rPr>
          <w:rFonts w:ascii="Arial" w:hAnsi="Arial" w:cs="Arial"/>
          <w:sz w:val="20"/>
          <w:szCs w:val="20"/>
        </w:rPr>
        <w:t xml:space="preserve"> </w:t>
      </w:r>
      <w:r w:rsidRPr="00E06337">
        <w:rPr>
          <w:rFonts w:ascii="Arial" w:hAnsi="Arial" w:cs="Arial"/>
          <w:sz w:val="20"/>
          <w:szCs w:val="20"/>
        </w:rPr>
        <w:t>.</w:t>
      </w:r>
    </w:p>
    <w:p w14:paraId="24ACFF5E" w14:textId="4FB47A6B" w:rsidR="00914EDE"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t xml:space="preserve">Každý zhotoviteľ musí byť oboznámený so všetkými bezpečnostnými požiadavkami platnej legislatívy vzťahujúcej sa na ním vykonávané práce a je zodpovedný za ich </w:t>
      </w:r>
      <w:r w:rsidR="00F50A00" w:rsidRPr="00E06337">
        <w:rPr>
          <w:rFonts w:ascii="Arial" w:hAnsi="Arial" w:cs="Arial"/>
          <w:sz w:val="20"/>
          <w:szCs w:val="20"/>
        </w:rPr>
        <w:t>dodržiavanie</w:t>
      </w:r>
      <w:r w:rsidRPr="00E06337">
        <w:rPr>
          <w:rFonts w:ascii="Arial" w:hAnsi="Arial" w:cs="Arial"/>
          <w:sz w:val="20"/>
          <w:szCs w:val="20"/>
        </w:rPr>
        <w:t>, pričom ich dodržiavanie musí neustále vyžadovať od svojich zamestnancov</w:t>
      </w:r>
      <w:r w:rsidR="00E148A7" w:rsidRPr="00E06337">
        <w:rPr>
          <w:rFonts w:ascii="Arial" w:hAnsi="Arial" w:cs="Arial"/>
          <w:sz w:val="20"/>
          <w:szCs w:val="20"/>
        </w:rPr>
        <w:t>,</w:t>
      </w:r>
      <w:r w:rsidRPr="00E06337">
        <w:rPr>
          <w:rFonts w:ascii="Arial" w:hAnsi="Arial" w:cs="Arial"/>
          <w:sz w:val="20"/>
          <w:szCs w:val="20"/>
        </w:rPr>
        <w:t xml:space="preserve"> ako aj zamestnancov podzhotoviteľov. Plán BOZP na stavenisku nenahrádza zákony, právne normy a ostatné predpisy </w:t>
      </w:r>
      <w:r w:rsidR="00F50A00" w:rsidRPr="00E06337">
        <w:rPr>
          <w:rFonts w:ascii="Arial" w:hAnsi="Arial" w:cs="Arial"/>
          <w:sz w:val="20"/>
          <w:szCs w:val="20"/>
        </w:rPr>
        <w:t>vzťahujúce</w:t>
      </w:r>
      <w:r w:rsidRPr="00E06337">
        <w:rPr>
          <w:rFonts w:ascii="Arial" w:hAnsi="Arial" w:cs="Arial"/>
          <w:sz w:val="20"/>
          <w:szCs w:val="20"/>
        </w:rPr>
        <w:t xml:space="preserve"> sa na bezpečnosť</w:t>
      </w:r>
      <w:r w:rsidR="00E148A7" w:rsidRPr="00E06337">
        <w:rPr>
          <w:rFonts w:ascii="Arial" w:hAnsi="Arial" w:cs="Arial"/>
          <w:sz w:val="20"/>
          <w:szCs w:val="20"/>
        </w:rPr>
        <w:t xml:space="preserve"> a</w:t>
      </w:r>
      <w:r w:rsidRPr="00E06337">
        <w:rPr>
          <w:rFonts w:ascii="Arial" w:hAnsi="Arial" w:cs="Arial"/>
          <w:sz w:val="20"/>
          <w:szCs w:val="20"/>
        </w:rPr>
        <w:t xml:space="preserve"> ochranu zdravia pri práci v súvislosti s vykonávanými činnosťami.</w:t>
      </w:r>
    </w:p>
    <w:p w14:paraId="1BCD78D7" w14:textId="7FB9FF8C" w:rsidR="00914EDE" w:rsidRDefault="00914EDE" w:rsidP="00207777">
      <w:pPr>
        <w:spacing w:line="240" w:lineRule="auto"/>
        <w:jc w:val="both"/>
        <w:rPr>
          <w:rFonts w:ascii="Arial" w:hAnsi="Arial" w:cs="Arial"/>
          <w:sz w:val="20"/>
          <w:szCs w:val="20"/>
        </w:rPr>
      </w:pPr>
      <w:r w:rsidRPr="00E06337">
        <w:rPr>
          <w:rFonts w:ascii="Arial" w:hAnsi="Arial" w:cs="Arial"/>
          <w:sz w:val="20"/>
          <w:szCs w:val="20"/>
        </w:rPr>
        <w:t>Oboznámenie zamestnancov s Plánom BOZP nenahrádza oboznámeni</w:t>
      </w:r>
      <w:r w:rsidR="00B71792" w:rsidRPr="00E06337">
        <w:rPr>
          <w:rFonts w:ascii="Arial" w:hAnsi="Arial" w:cs="Arial"/>
          <w:sz w:val="20"/>
          <w:szCs w:val="20"/>
        </w:rPr>
        <w:t>a zamestnancov s </w:t>
      </w:r>
      <w:r w:rsidR="00F50A00" w:rsidRPr="00E06337">
        <w:rPr>
          <w:rFonts w:ascii="Arial" w:hAnsi="Arial" w:cs="Arial"/>
          <w:sz w:val="20"/>
          <w:szCs w:val="20"/>
        </w:rPr>
        <w:t>predpismi</w:t>
      </w:r>
      <w:r w:rsidR="00B71792" w:rsidRPr="00E06337">
        <w:rPr>
          <w:rFonts w:ascii="Arial" w:hAnsi="Arial" w:cs="Arial"/>
          <w:sz w:val="20"/>
          <w:szCs w:val="20"/>
        </w:rPr>
        <w:t xml:space="preserve"> na </w:t>
      </w:r>
      <w:r w:rsidR="00F50A00" w:rsidRPr="00E06337">
        <w:rPr>
          <w:rFonts w:ascii="Arial" w:hAnsi="Arial" w:cs="Arial"/>
          <w:sz w:val="20"/>
          <w:szCs w:val="20"/>
        </w:rPr>
        <w:t>zabezpčenie</w:t>
      </w:r>
      <w:r w:rsidRPr="00E06337">
        <w:rPr>
          <w:rFonts w:ascii="Arial" w:hAnsi="Arial" w:cs="Arial"/>
          <w:sz w:val="20"/>
          <w:szCs w:val="20"/>
        </w:rPr>
        <w:t xml:space="preserve"> a zaistenie BOZP a OPP. Oboznámenie s Plánom BOZP vykonáva zodpovedná osoba zhotoviteľa poverená konateľom zhotoviteľa. Každý zhotoviteľ a podzhotoviteľ musí zabezpečiť</w:t>
      </w:r>
      <w:r w:rsidR="00E148A7" w:rsidRPr="00E06337">
        <w:rPr>
          <w:rFonts w:ascii="Arial" w:hAnsi="Arial" w:cs="Arial"/>
          <w:sz w:val="20"/>
          <w:szCs w:val="20"/>
        </w:rPr>
        <w:t>,</w:t>
      </w:r>
      <w:r w:rsidRPr="00E06337">
        <w:rPr>
          <w:rFonts w:ascii="Arial" w:hAnsi="Arial" w:cs="Arial"/>
          <w:sz w:val="20"/>
          <w:szCs w:val="20"/>
        </w:rPr>
        <w:t xml:space="preserve"> aby jeho zamestnanci mali požadovanú kvalifikáciu a zdravotnú spôsobilosť na ním vykonávané práce a zároveň náležitý dozor tak</w:t>
      </w:r>
      <w:r w:rsidR="00E148A7" w:rsidRPr="00E06337">
        <w:rPr>
          <w:rFonts w:ascii="Arial" w:hAnsi="Arial" w:cs="Arial"/>
          <w:sz w:val="20"/>
          <w:szCs w:val="20"/>
        </w:rPr>
        <w:t>,</w:t>
      </w:r>
      <w:r w:rsidRPr="00E06337">
        <w:rPr>
          <w:rFonts w:ascii="Arial" w:hAnsi="Arial" w:cs="Arial"/>
          <w:sz w:val="20"/>
          <w:szCs w:val="20"/>
        </w:rPr>
        <w:t xml:space="preserve"> aby bezpečne zvládli rizikové situácie súvisiace s vykonávanými prácami.</w:t>
      </w:r>
    </w:p>
    <w:p w14:paraId="1D8D9260" w14:textId="5B3531BC" w:rsidR="00580585" w:rsidRDefault="00580585" w:rsidP="00207777">
      <w:pPr>
        <w:spacing w:line="240" w:lineRule="auto"/>
        <w:jc w:val="both"/>
        <w:rPr>
          <w:rFonts w:ascii="Arial" w:hAnsi="Arial" w:cs="Arial"/>
          <w:sz w:val="20"/>
          <w:szCs w:val="20"/>
        </w:rPr>
      </w:pPr>
    </w:p>
    <w:p w14:paraId="22C1D05E" w14:textId="00635C2D" w:rsidR="00580585" w:rsidRDefault="00580585" w:rsidP="00207777">
      <w:pPr>
        <w:spacing w:line="240" w:lineRule="auto"/>
        <w:jc w:val="both"/>
        <w:rPr>
          <w:rFonts w:ascii="Arial" w:hAnsi="Arial" w:cs="Arial"/>
          <w:sz w:val="20"/>
          <w:szCs w:val="20"/>
        </w:rPr>
      </w:pPr>
    </w:p>
    <w:p w14:paraId="7ED3DC65" w14:textId="1A31E03C" w:rsidR="00580585" w:rsidRDefault="00580585" w:rsidP="00207777">
      <w:pPr>
        <w:spacing w:line="240" w:lineRule="auto"/>
        <w:jc w:val="both"/>
        <w:rPr>
          <w:rFonts w:ascii="Arial" w:hAnsi="Arial" w:cs="Arial"/>
          <w:sz w:val="20"/>
          <w:szCs w:val="20"/>
        </w:rPr>
      </w:pPr>
    </w:p>
    <w:p w14:paraId="06742CC6" w14:textId="31E66CA4" w:rsidR="00D01B72" w:rsidRDefault="00D01B72" w:rsidP="00207777">
      <w:pPr>
        <w:spacing w:line="240" w:lineRule="auto"/>
        <w:jc w:val="both"/>
        <w:rPr>
          <w:rFonts w:ascii="Arial" w:hAnsi="Arial" w:cs="Arial"/>
          <w:sz w:val="20"/>
          <w:szCs w:val="20"/>
        </w:rPr>
      </w:pPr>
    </w:p>
    <w:p w14:paraId="6FE298B5" w14:textId="77777777" w:rsidR="00D01B72" w:rsidRDefault="00D01B72" w:rsidP="00207777">
      <w:pPr>
        <w:spacing w:line="240" w:lineRule="auto"/>
        <w:jc w:val="both"/>
        <w:rPr>
          <w:rFonts w:ascii="Arial" w:hAnsi="Arial" w:cs="Arial"/>
          <w:sz w:val="20"/>
          <w:szCs w:val="20"/>
        </w:rPr>
      </w:pPr>
    </w:p>
    <w:p w14:paraId="4525B115" w14:textId="52073BE8" w:rsidR="00580585" w:rsidRDefault="00580585" w:rsidP="00207777">
      <w:pPr>
        <w:spacing w:line="240" w:lineRule="auto"/>
        <w:jc w:val="both"/>
        <w:rPr>
          <w:rFonts w:ascii="Arial" w:hAnsi="Arial" w:cs="Arial"/>
          <w:sz w:val="20"/>
          <w:szCs w:val="20"/>
        </w:rPr>
      </w:pPr>
    </w:p>
    <w:p w14:paraId="7A9225D8" w14:textId="53C2C541" w:rsidR="00580585" w:rsidRDefault="00580585" w:rsidP="00207777">
      <w:pPr>
        <w:spacing w:line="240" w:lineRule="auto"/>
        <w:jc w:val="both"/>
        <w:rPr>
          <w:rFonts w:ascii="Arial" w:hAnsi="Arial" w:cs="Arial"/>
          <w:sz w:val="20"/>
          <w:szCs w:val="20"/>
        </w:rPr>
      </w:pPr>
    </w:p>
    <w:p w14:paraId="72163D21" w14:textId="5A34181E" w:rsidR="00580585" w:rsidRDefault="00580585" w:rsidP="00207777">
      <w:pPr>
        <w:spacing w:line="240" w:lineRule="auto"/>
        <w:jc w:val="both"/>
        <w:rPr>
          <w:rFonts w:ascii="Arial" w:hAnsi="Arial" w:cs="Arial"/>
          <w:sz w:val="20"/>
          <w:szCs w:val="20"/>
        </w:rPr>
      </w:pPr>
    </w:p>
    <w:p w14:paraId="1B8E1DED" w14:textId="361EDD92" w:rsidR="00580585" w:rsidRDefault="00580585" w:rsidP="00207777">
      <w:pPr>
        <w:spacing w:line="240" w:lineRule="auto"/>
        <w:jc w:val="both"/>
        <w:rPr>
          <w:rFonts w:ascii="Arial" w:hAnsi="Arial" w:cs="Arial"/>
          <w:sz w:val="20"/>
          <w:szCs w:val="20"/>
        </w:rPr>
      </w:pPr>
    </w:p>
    <w:p w14:paraId="59270706" w14:textId="49455AFA" w:rsidR="00580585" w:rsidRDefault="00580585" w:rsidP="00207777">
      <w:pPr>
        <w:spacing w:line="240" w:lineRule="auto"/>
        <w:jc w:val="both"/>
        <w:rPr>
          <w:rFonts w:ascii="Arial" w:hAnsi="Arial" w:cs="Arial"/>
          <w:sz w:val="20"/>
          <w:szCs w:val="20"/>
        </w:rPr>
      </w:pPr>
    </w:p>
    <w:p w14:paraId="04C014F2" w14:textId="57F03F82" w:rsidR="00580585" w:rsidRDefault="00580585" w:rsidP="00207777">
      <w:pPr>
        <w:spacing w:line="240" w:lineRule="auto"/>
        <w:jc w:val="both"/>
        <w:rPr>
          <w:rFonts w:ascii="Arial" w:hAnsi="Arial" w:cs="Arial"/>
          <w:sz w:val="20"/>
          <w:szCs w:val="20"/>
        </w:rPr>
      </w:pPr>
    </w:p>
    <w:p w14:paraId="36C155E3" w14:textId="3208C261" w:rsidR="00580585" w:rsidRDefault="00580585" w:rsidP="00207777">
      <w:pPr>
        <w:spacing w:line="240" w:lineRule="auto"/>
        <w:jc w:val="both"/>
        <w:rPr>
          <w:rFonts w:ascii="Arial" w:hAnsi="Arial" w:cs="Arial"/>
          <w:sz w:val="20"/>
          <w:szCs w:val="20"/>
        </w:rPr>
      </w:pPr>
    </w:p>
    <w:p w14:paraId="1515BFB5" w14:textId="7E684CA1" w:rsidR="00580585" w:rsidRDefault="00580585" w:rsidP="00207777">
      <w:pPr>
        <w:spacing w:line="240" w:lineRule="auto"/>
        <w:jc w:val="both"/>
        <w:rPr>
          <w:rFonts w:ascii="Arial" w:hAnsi="Arial" w:cs="Arial"/>
          <w:sz w:val="20"/>
          <w:szCs w:val="20"/>
        </w:rPr>
      </w:pPr>
    </w:p>
    <w:p w14:paraId="0250C071" w14:textId="6EF35D94" w:rsidR="00580585" w:rsidRDefault="00580585" w:rsidP="00207777">
      <w:pPr>
        <w:spacing w:line="240" w:lineRule="auto"/>
        <w:jc w:val="both"/>
        <w:rPr>
          <w:rFonts w:ascii="Arial" w:hAnsi="Arial" w:cs="Arial"/>
          <w:sz w:val="20"/>
          <w:szCs w:val="20"/>
        </w:rPr>
      </w:pPr>
    </w:p>
    <w:p w14:paraId="0959EF42" w14:textId="5A3C5E2A" w:rsidR="00580585" w:rsidRDefault="00580585" w:rsidP="00207777">
      <w:pPr>
        <w:spacing w:line="240" w:lineRule="auto"/>
        <w:jc w:val="both"/>
        <w:rPr>
          <w:rFonts w:ascii="Arial" w:hAnsi="Arial" w:cs="Arial"/>
          <w:sz w:val="20"/>
          <w:szCs w:val="20"/>
        </w:rPr>
      </w:pPr>
    </w:p>
    <w:p w14:paraId="58F54B05" w14:textId="77777777" w:rsidR="00580585" w:rsidRDefault="00580585" w:rsidP="00207777">
      <w:pPr>
        <w:spacing w:line="240" w:lineRule="auto"/>
        <w:jc w:val="both"/>
        <w:rPr>
          <w:rFonts w:ascii="Arial" w:hAnsi="Arial" w:cs="Arial"/>
          <w:sz w:val="20"/>
          <w:szCs w:val="20"/>
        </w:rPr>
      </w:pPr>
    </w:p>
    <w:sdt>
      <w:sdtPr>
        <w:rPr>
          <w:rFonts w:asciiTheme="minorHAnsi" w:hAnsiTheme="minorHAnsi" w:cstheme="minorBidi"/>
          <w:b w:val="0"/>
          <w:color w:val="auto"/>
          <w:sz w:val="22"/>
          <w:szCs w:val="22"/>
          <w:lang w:eastAsia="en-US"/>
        </w:rPr>
        <w:id w:val="1788850174"/>
        <w:docPartObj>
          <w:docPartGallery w:val="Table of Contents"/>
          <w:docPartUnique/>
        </w:docPartObj>
      </w:sdtPr>
      <w:sdtEndPr>
        <w:rPr>
          <w:bCs/>
        </w:rPr>
      </w:sdtEndPr>
      <w:sdtContent>
        <w:p w14:paraId="5CEF4103" w14:textId="55DD297B" w:rsidR="00A91C8C" w:rsidRPr="00663CAB" w:rsidRDefault="00A91C8C" w:rsidP="00663CAB">
          <w:pPr>
            <w:pStyle w:val="Hlavikaobsahu"/>
            <w:numPr>
              <w:ilvl w:val="0"/>
              <w:numId w:val="0"/>
            </w:numPr>
            <w:ind w:left="432"/>
          </w:pPr>
          <w:r w:rsidRPr="00663CAB">
            <w:t>Obsah</w:t>
          </w:r>
        </w:p>
        <w:p w14:paraId="314D15C6" w14:textId="3375AD2B" w:rsidR="00A81C7E" w:rsidRDefault="00A91C8C">
          <w:pPr>
            <w:pStyle w:val="Obsah1"/>
            <w:rPr>
              <w:rFonts w:asciiTheme="minorHAnsi" w:eastAsiaTheme="minorEastAsia" w:hAnsiTheme="minorHAnsi"/>
              <w:noProof/>
              <w:color w:val="auto"/>
              <w:lang w:eastAsia="sk-SK"/>
            </w:rPr>
          </w:pPr>
          <w:r>
            <w:fldChar w:fldCharType="begin"/>
          </w:r>
          <w:r>
            <w:instrText xml:space="preserve"> TOC \o "1-3" \h \z \u </w:instrText>
          </w:r>
          <w:r>
            <w:fldChar w:fldCharType="separate"/>
          </w:r>
          <w:hyperlink w:anchor="_Toc168321436" w:history="1">
            <w:r w:rsidR="00A81C7E" w:rsidRPr="00AD62C4">
              <w:rPr>
                <w:rStyle w:val="Hypertextovprepojenie"/>
                <w:noProof/>
              </w:rPr>
              <w:t>1</w:t>
            </w:r>
            <w:r w:rsidR="00A81C7E">
              <w:rPr>
                <w:rFonts w:asciiTheme="minorHAnsi" w:eastAsiaTheme="minorEastAsia" w:hAnsiTheme="minorHAnsi"/>
                <w:noProof/>
                <w:color w:val="auto"/>
                <w:lang w:eastAsia="sk-SK"/>
              </w:rPr>
              <w:tab/>
            </w:r>
            <w:r w:rsidR="00A81C7E" w:rsidRPr="00AD62C4">
              <w:rPr>
                <w:rStyle w:val="Hypertextovprepojenie"/>
                <w:noProof/>
              </w:rPr>
              <w:t>Úvod</w:t>
            </w:r>
            <w:r w:rsidR="00A81C7E">
              <w:rPr>
                <w:noProof/>
                <w:webHidden/>
              </w:rPr>
              <w:tab/>
            </w:r>
            <w:r w:rsidR="00A81C7E">
              <w:rPr>
                <w:noProof/>
                <w:webHidden/>
              </w:rPr>
              <w:fldChar w:fldCharType="begin"/>
            </w:r>
            <w:r w:rsidR="00A81C7E">
              <w:rPr>
                <w:noProof/>
                <w:webHidden/>
              </w:rPr>
              <w:instrText xml:space="preserve"> PAGEREF _Toc168321436 \h </w:instrText>
            </w:r>
            <w:r w:rsidR="00A81C7E">
              <w:rPr>
                <w:noProof/>
                <w:webHidden/>
              </w:rPr>
            </w:r>
            <w:r w:rsidR="00A81C7E">
              <w:rPr>
                <w:noProof/>
                <w:webHidden/>
              </w:rPr>
              <w:fldChar w:fldCharType="separate"/>
            </w:r>
            <w:r w:rsidR="005B3452">
              <w:rPr>
                <w:noProof/>
                <w:webHidden/>
              </w:rPr>
              <w:t>4</w:t>
            </w:r>
            <w:r w:rsidR="00A81C7E">
              <w:rPr>
                <w:noProof/>
                <w:webHidden/>
              </w:rPr>
              <w:fldChar w:fldCharType="end"/>
            </w:r>
          </w:hyperlink>
        </w:p>
        <w:p w14:paraId="75490F17" w14:textId="405EA448" w:rsidR="00A81C7E" w:rsidRDefault="00000000">
          <w:pPr>
            <w:pStyle w:val="Obsah2"/>
            <w:rPr>
              <w:rFonts w:asciiTheme="minorHAnsi" w:eastAsiaTheme="minorEastAsia" w:hAnsiTheme="minorHAnsi"/>
              <w:noProof/>
              <w:color w:val="auto"/>
              <w:lang w:eastAsia="sk-SK"/>
            </w:rPr>
          </w:pPr>
          <w:hyperlink w:anchor="_Toc168321437" w:history="1">
            <w:r w:rsidR="00A81C7E" w:rsidRPr="00AD62C4">
              <w:rPr>
                <w:rStyle w:val="Hypertextovprepojenie"/>
                <w:noProof/>
              </w:rPr>
              <w:t>1.1</w:t>
            </w:r>
            <w:r w:rsidR="00A81C7E">
              <w:rPr>
                <w:rFonts w:asciiTheme="minorHAnsi" w:eastAsiaTheme="minorEastAsia" w:hAnsiTheme="minorHAnsi"/>
                <w:noProof/>
                <w:color w:val="auto"/>
                <w:lang w:eastAsia="sk-SK"/>
              </w:rPr>
              <w:tab/>
            </w:r>
            <w:r w:rsidR="00A81C7E" w:rsidRPr="00AD62C4">
              <w:rPr>
                <w:rStyle w:val="Hypertextovprepojenie"/>
                <w:noProof/>
              </w:rPr>
              <w:t>Stratégia BOZP</w:t>
            </w:r>
            <w:r w:rsidR="00A81C7E">
              <w:rPr>
                <w:noProof/>
                <w:webHidden/>
              </w:rPr>
              <w:tab/>
            </w:r>
            <w:r w:rsidR="00A81C7E">
              <w:rPr>
                <w:noProof/>
                <w:webHidden/>
              </w:rPr>
              <w:fldChar w:fldCharType="begin"/>
            </w:r>
            <w:r w:rsidR="00A81C7E">
              <w:rPr>
                <w:noProof/>
                <w:webHidden/>
              </w:rPr>
              <w:instrText xml:space="preserve"> PAGEREF _Toc168321437 \h </w:instrText>
            </w:r>
            <w:r w:rsidR="00A81C7E">
              <w:rPr>
                <w:noProof/>
                <w:webHidden/>
              </w:rPr>
            </w:r>
            <w:r w:rsidR="00A81C7E">
              <w:rPr>
                <w:noProof/>
                <w:webHidden/>
              </w:rPr>
              <w:fldChar w:fldCharType="separate"/>
            </w:r>
            <w:r w:rsidR="005B3452">
              <w:rPr>
                <w:noProof/>
                <w:webHidden/>
              </w:rPr>
              <w:t>4</w:t>
            </w:r>
            <w:r w:rsidR="00A81C7E">
              <w:rPr>
                <w:noProof/>
                <w:webHidden/>
              </w:rPr>
              <w:fldChar w:fldCharType="end"/>
            </w:r>
          </w:hyperlink>
        </w:p>
        <w:p w14:paraId="0ED4CE1C" w14:textId="3C04904C" w:rsidR="00A81C7E" w:rsidRDefault="00000000">
          <w:pPr>
            <w:pStyle w:val="Obsah2"/>
            <w:rPr>
              <w:rFonts w:asciiTheme="minorHAnsi" w:eastAsiaTheme="minorEastAsia" w:hAnsiTheme="minorHAnsi"/>
              <w:noProof/>
              <w:color w:val="auto"/>
              <w:lang w:eastAsia="sk-SK"/>
            </w:rPr>
          </w:pPr>
          <w:hyperlink w:anchor="_Toc168321438" w:history="1">
            <w:r w:rsidR="00A81C7E" w:rsidRPr="00AD62C4">
              <w:rPr>
                <w:rStyle w:val="Hypertextovprepojenie"/>
                <w:noProof/>
              </w:rPr>
              <w:t>1.2</w:t>
            </w:r>
            <w:r w:rsidR="00A81C7E">
              <w:rPr>
                <w:rFonts w:asciiTheme="minorHAnsi" w:eastAsiaTheme="minorEastAsia" w:hAnsiTheme="minorHAnsi"/>
                <w:noProof/>
                <w:color w:val="auto"/>
                <w:lang w:eastAsia="sk-SK"/>
              </w:rPr>
              <w:tab/>
            </w:r>
            <w:r w:rsidR="00A81C7E" w:rsidRPr="00AD62C4">
              <w:rPr>
                <w:rStyle w:val="Hypertextovprepojenie"/>
                <w:noProof/>
              </w:rPr>
              <w:t>Požiadavky BOZP</w:t>
            </w:r>
            <w:r w:rsidR="00A81C7E">
              <w:rPr>
                <w:noProof/>
                <w:webHidden/>
              </w:rPr>
              <w:tab/>
            </w:r>
            <w:r w:rsidR="00A81C7E">
              <w:rPr>
                <w:noProof/>
                <w:webHidden/>
              </w:rPr>
              <w:fldChar w:fldCharType="begin"/>
            </w:r>
            <w:r w:rsidR="00A81C7E">
              <w:rPr>
                <w:noProof/>
                <w:webHidden/>
              </w:rPr>
              <w:instrText xml:space="preserve"> PAGEREF _Toc168321438 \h </w:instrText>
            </w:r>
            <w:r w:rsidR="00A81C7E">
              <w:rPr>
                <w:noProof/>
                <w:webHidden/>
              </w:rPr>
            </w:r>
            <w:r w:rsidR="00A81C7E">
              <w:rPr>
                <w:noProof/>
                <w:webHidden/>
              </w:rPr>
              <w:fldChar w:fldCharType="separate"/>
            </w:r>
            <w:r w:rsidR="005B3452">
              <w:rPr>
                <w:noProof/>
                <w:webHidden/>
              </w:rPr>
              <w:t>4</w:t>
            </w:r>
            <w:r w:rsidR="00A81C7E">
              <w:rPr>
                <w:noProof/>
                <w:webHidden/>
              </w:rPr>
              <w:fldChar w:fldCharType="end"/>
            </w:r>
          </w:hyperlink>
        </w:p>
        <w:p w14:paraId="14F3B941" w14:textId="7B019962" w:rsidR="00A81C7E" w:rsidRDefault="00000000">
          <w:pPr>
            <w:pStyle w:val="Obsah2"/>
            <w:rPr>
              <w:rFonts w:asciiTheme="minorHAnsi" w:eastAsiaTheme="minorEastAsia" w:hAnsiTheme="minorHAnsi"/>
              <w:noProof/>
              <w:color w:val="auto"/>
              <w:lang w:eastAsia="sk-SK"/>
            </w:rPr>
          </w:pPr>
          <w:hyperlink w:anchor="_Toc168321439" w:history="1">
            <w:r w:rsidR="00A81C7E" w:rsidRPr="00AD62C4">
              <w:rPr>
                <w:rStyle w:val="Hypertextovprepojenie"/>
                <w:noProof/>
              </w:rPr>
              <w:t>1.3</w:t>
            </w:r>
            <w:r w:rsidR="00A81C7E">
              <w:rPr>
                <w:rFonts w:asciiTheme="minorHAnsi" w:eastAsiaTheme="minorEastAsia" w:hAnsiTheme="minorHAnsi"/>
                <w:noProof/>
                <w:color w:val="auto"/>
                <w:lang w:eastAsia="sk-SK"/>
              </w:rPr>
              <w:tab/>
            </w:r>
            <w:r w:rsidR="00A81C7E" w:rsidRPr="00AD62C4">
              <w:rPr>
                <w:rStyle w:val="Hypertextovprepojenie"/>
                <w:noProof/>
              </w:rPr>
              <w:t>Dôležité telefónne čísla:</w:t>
            </w:r>
            <w:r w:rsidR="00A81C7E">
              <w:rPr>
                <w:noProof/>
                <w:webHidden/>
              </w:rPr>
              <w:tab/>
            </w:r>
            <w:r w:rsidR="00A81C7E">
              <w:rPr>
                <w:noProof/>
                <w:webHidden/>
              </w:rPr>
              <w:fldChar w:fldCharType="begin"/>
            </w:r>
            <w:r w:rsidR="00A81C7E">
              <w:rPr>
                <w:noProof/>
                <w:webHidden/>
              </w:rPr>
              <w:instrText xml:space="preserve"> PAGEREF _Toc168321439 \h </w:instrText>
            </w:r>
            <w:r w:rsidR="00A81C7E">
              <w:rPr>
                <w:noProof/>
                <w:webHidden/>
              </w:rPr>
            </w:r>
            <w:r w:rsidR="00A81C7E">
              <w:rPr>
                <w:noProof/>
                <w:webHidden/>
              </w:rPr>
              <w:fldChar w:fldCharType="separate"/>
            </w:r>
            <w:r w:rsidR="005B3452">
              <w:rPr>
                <w:noProof/>
                <w:webHidden/>
              </w:rPr>
              <w:t>4</w:t>
            </w:r>
            <w:r w:rsidR="00A81C7E">
              <w:rPr>
                <w:noProof/>
                <w:webHidden/>
              </w:rPr>
              <w:fldChar w:fldCharType="end"/>
            </w:r>
          </w:hyperlink>
        </w:p>
        <w:p w14:paraId="6516A51D" w14:textId="7A367B79" w:rsidR="00A81C7E" w:rsidRDefault="00000000">
          <w:pPr>
            <w:pStyle w:val="Obsah1"/>
            <w:rPr>
              <w:rFonts w:asciiTheme="minorHAnsi" w:eastAsiaTheme="minorEastAsia" w:hAnsiTheme="minorHAnsi"/>
              <w:noProof/>
              <w:color w:val="auto"/>
              <w:lang w:eastAsia="sk-SK"/>
            </w:rPr>
          </w:pPr>
          <w:hyperlink w:anchor="_Toc168321440" w:history="1">
            <w:r w:rsidR="00A81C7E" w:rsidRPr="00AD62C4">
              <w:rPr>
                <w:rStyle w:val="Hypertextovprepojenie"/>
                <w:noProof/>
              </w:rPr>
              <w:t>2</w:t>
            </w:r>
            <w:r w:rsidR="00A81C7E">
              <w:rPr>
                <w:rFonts w:asciiTheme="minorHAnsi" w:eastAsiaTheme="minorEastAsia" w:hAnsiTheme="minorHAnsi"/>
                <w:noProof/>
                <w:color w:val="auto"/>
                <w:lang w:eastAsia="sk-SK"/>
              </w:rPr>
              <w:tab/>
            </w:r>
            <w:r w:rsidR="00A81C7E" w:rsidRPr="00AD62C4">
              <w:rPr>
                <w:rStyle w:val="Hypertextovprepojenie"/>
                <w:noProof/>
              </w:rPr>
              <w:t>Vstupné podklady</w:t>
            </w:r>
            <w:r w:rsidR="00A81C7E">
              <w:rPr>
                <w:noProof/>
                <w:webHidden/>
              </w:rPr>
              <w:tab/>
            </w:r>
            <w:r w:rsidR="00A81C7E">
              <w:rPr>
                <w:noProof/>
                <w:webHidden/>
              </w:rPr>
              <w:fldChar w:fldCharType="begin"/>
            </w:r>
            <w:r w:rsidR="00A81C7E">
              <w:rPr>
                <w:noProof/>
                <w:webHidden/>
              </w:rPr>
              <w:instrText xml:space="preserve"> PAGEREF _Toc168321440 \h </w:instrText>
            </w:r>
            <w:r w:rsidR="00A81C7E">
              <w:rPr>
                <w:noProof/>
                <w:webHidden/>
              </w:rPr>
            </w:r>
            <w:r w:rsidR="00A81C7E">
              <w:rPr>
                <w:noProof/>
                <w:webHidden/>
              </w:rPr>
              <w:fldChar w:fldCharType="separate"/>
            </w:r>
            <w:r w:rsidR="005B3452">
              <w:rPr>
                <w:noProof/>
                <w:webHidden/>
              </w:rPr>
              <w:t>4</w:t>
            </w:r>
            <w:r w:rsidR="00A81C7E">
              <w:rPr>
                <w:noProof/>
                <w:webHidden/>
              </w:rPr>
              <w:fldChar w:fldCharType="end"/>
            </w:r>
          </w:hyperlink>
        </w:p>
        <w:p w14:paraId="30C933B6" w14:textId="056E95F4" w:rsidR="00A81C7E" w:rsidRDefault="00000000">
          <w:pPr>
            <w:pStyle w:val="Obsah1"/>
            <w:rPr>
              <w:rFonts w:asciiTheme="minorHAnsi" w:eastAsiaTheme="minorEastAsia" w:hAnsiTheme="minorHAnsi"/>
              <w:noProof/>
              <w:color w:val="auto"/>
              <w:lang w:eastAsia="sk-SK"/>
            </w:rPr>
          </w:pPr>
          <w:hyperlink w:anchor="_Toc168321441" w:history="1">
            <w:r w:rsidR="00A81C7E" w:rsidRPr="00AD62C4">
              <w:rPr>
                <w:rStyle w:val="Hypertextovprepojenie"/>
                <w:noProof/>
              </w:rPr>
              <w:t>3</w:t>
            </w:r>
            <w:r w:rsidR="00A81C7E">
              <w:rPr>
                <w:rFonts w:asciiTheme="minorHAnsi" w:eastAsiaTheme="minorEastAsia" w:hAnsiTheme="minorHAnsi"/>
                <w:noProof/>
                <w:color w:val="auto"/>
                <w:lang w:eastAsia="sk-SK"/>
              </w:rPr>
              <w:tab/>
            </w:r>
            <w:r w:rsidR="00A81C7E" w:rsidRPr="00AD62C4">
              <w:rPr>
                <w:rStyle w:val="Hypertextovprepojenie"/>
                <w:noProof/>
              </w:rPr>
              <w:t>Základné údaje charakterizujúce stavebné práce</w:t>
            </w:r>
            <w:r w:rsidR="00A81C7E">
              <w:rPr>
                <w:noProof/>
                <w:webHidden/>
              </w:rPr>
              <w:tab/>
            </w:r>
            <w:r w:rsidR="00A81C7E">
              <w:rPr>
                <w:noProof/>
                <w:webHidden/>
              </w:rPr>
              <w:fldChar w:fldCharType="begin"/>
            </w:r>
            <w:r w:rsidR="00A81C7E">
              <w:rPr>
                <w:noProof/>
                <w:webHidden/>
              </w:rPr>
              <w:instrText xml:space="preserve"> PAGEREF _Toc168321441 \h </w:instrText>
            </w:r>
            <w:r w:rsidR="00A81C7E">
              <w:rPr>
                <w:noProof/>
                <w:webHidden/>
              </w:rPr>
            </w:r>
            <w:r w:rsidR="00A81C7E">
              <w:rPr>
                <w:noProof/>
                <w:webHidden/>
              </w:rPr>
              <w:fldChar w:fldCharType="separate"/>
            </w:r>
            <w:r w:rsidR="005B3452">
              <w:rPr>
                <w:noProof/>
                <w:webHidden/>
              </w:rPr>
              <w:t>5</w:t>
            </w:r>
            <w:r w:rsidR="00A81C7E">
              <w:rPr>
                <w:noProof/>
                <w:webHidden/>
              </w:rPr>
              <w:fldChar w:fldCharType="end"/>
            </w:r>
          </w:hyperlink>
        </w:p>
        <w:p w14:paraId="31D18F5B" w14:textId="61C00097" w:rsidR="00A81C7E" w:rsidRDefault="00000000">
          <w:pPr>
            <w:pStyle w:val="Obsah2"/>
            <w:rPr>
              <w:rFonts w:asciiTheme="minorHAnsi" w:eastAsiaTheme="minorEastAsia" w:hAnsiTheme="minorHAnsi"/>
              <w:noProof/>
              <w:color w:val="auto"/>
              <w:lang w:eastAsia="sk-SK"/>
            </w:rPr>
          </w:pPr>
          <w:hyperlink w:anchor="_Toc168321442" w:history="1">
            <w:r w:rsidR="00A81C7E" w:rsidRPr="00AD62C4">
              <w:rPr>
                <w:rStyle w:val="Hypertextovprepojenie"/>
                <w:noProof/>
              </w:rPr>
              <w:t>3.1</w:t>
            </w:r>
            <w:r w:rsidR="00A81C7E">
              <w:rPr>
                <w:rFonts w:asciiTheme="minorHAnsi" w:eastAsiaTheme="minorEastAsia" w:hAnsiTheme="minorHAnsi"/>
                <w:noProof/>
                <w:color w:val="auto"/>
                <w:lang w:eastAsia="sk-SK"/>
              </w:rPr>
              <w:tab/>
            </w:r>
            <w:r w:rsidR="00A81C7E" w:rsidRPr="00AD62C4">
              <w:rPr>
                <w:rStyle w:val="Hypertextovprepojenie"/>
                <w:noProof/>
              </w:rPr>
              <w:t>Celkový rozsah a členenie stavebných prác</w:t>
            </w:r>
            <w:r w:rsidR="00A81C7E">
              <w:rPr>
                <w:noProof/>
                <w:webHidden/>
              </w:rPr>
              <w:tab/>
            </w:r>
            <w:r w:rsidR="00A81C7E">
              <w:rPr>
                <w:noProof/>
                <w:webHidden/>
              </w:rPr>
              <w:fldChar w:fldCharType="begin"/>
            </w:r>
            <w:r w:rsidR="00A81C7E">
              <w:rPr>
                <w:noProof/>
                <w:webHidden/>
              </w:rPr>
              <w:instrText xml:space="preserve"> PAGEREF _Toc168321442 \h </w:instrText>
            </w:r>
            <w:r w:rsidR="00A81C7E">
              <w:rPr>
                <w:noProof/>
                <w:webHidden/>
              </w:rPr>
            </w:r>
            <w:r w:rsidR="00A81C7E">
              <w:rPr>
                <w:noProof/>
                <w:webHidden/>
              </w:rPr>
              <w:fldChar w:fldCharType="separate"/>
            </w:r>
            <w:r w:rsidR="005B3452">
              <w:rPr>
                <w:noProof/>
                <w:webHidden/>
              </w:rPr>
              <w:t>5</w:t>
            </w:r>
            <w:r w:rsidR="00A81C7E">
              <w:rPr>
                <w:noProof/>
                <w:webHidden/>
              </w:rPr>
              <w:fldChar w:fldCharType="end"/>
            </w:r>
          </w:hyperlink>
        </w:p>
        <w:p w14:paraId="4F755F6A" w14:textId="3E5668C3" w:rsidR="00A81C7E" w:rsidRDefault="00000000">
          <w:pPr>
            <w:pStyle w:val="Obsah2"/>
            <w:rPr>
              <w:rFonts w:asciiTheme="minorHAnsi" w:eastAsiaTheme="minorEastAsia" w:hAnsiTheme="minorHAnsi"/>
              <w:noProof/>
              <w:color w:val="auto"/>
              <w:lang w:eastAsia="sk-SK"/>
            </w:rPr>
          </w:pPr>
          <w:hyperlink w:anchor="_Toc168321443" w:history="1">
            <w:r w:rsidR="00A81C7E" w:rsidRPr="00AD62C4">
              <w:rPr>
                <w:rStyle w:val="Hypertextovprepojenie"/>
                <w:noProof/>
              </w:rPr>
              <w:t>3.2</w:t>
            </w:r>
            <w:r w:rsidR="00A81C7E">
              <w:rPr>
                <w:rFonts w:asciiTheme="minorHAnsi" w:eastAsiaTheme="minorEastAsia" w:hAnsiTheme="minorHAnsi"/>
                <w:noProof/>
                <w:color w:val="auto"/>
                <w:lang w:eastAsia="sk-SK"/>
              </w:rPr>
              <w:tab/>
            </w:r>
            <w:r w:rsidR="00A81C7E" w:rsidRPr="00AD62C4">
              <w:rPr>
                <w:rStyle w:val="Hypertextovprepojenie"/>
                <w:noProof/>
              </w:rPr>
              <w:t>Predpokladaný postup prác</w:t>
            </w:r>
            <w:r w:rsidR="00A81C7E">
              <w:rPr>
                <w:noProof/>
                <w:webHidden/>
              </w:rPr>
              <w:tab/>
            </w:r>
            <w:r w:rsidR="00A81C7E">
              <w:rPr>
                <w:noProof/>
                <w:webHidden/>
              </w:rPr>
              <w:fldChar w:fldCharType="begin"/>
            </w:r>
            <w:r w:rsidR="00A81C7E">
              <w:rPr>
                <w:noProof/>
                <w:webHidden/>
              </w:rPr>
              <w:instrText xml:space="preserve"> PAGEREF _Toc168321443 \h </w:instrText>
            </w:r>
            <w:r w:rsidR="00A81C7E">
              <w:rPr>
                <w:noProof/>
                <w:webHidden/>
              </w:rPr>
            </w:r>
            <w:r w:rsidR="00A81C7E">
              <w:rPr>
                <w:noProof/>
                <w:webHidden/>
              </w:rPr>
              <w:fldChar w:fldCharType="separate"/>
            </w:r>
            <w:r w:rsidR="005B3452">
              <w:rPr>
                <w:noProof/>
                <w:webHidden/>
              </w:rPr>
              <w:t>5</w:t>
            </w:r>
            <w:r w:rsidR="00A81C7E">
              <w:rPr>
                <w:noProof/>
                <w:webHidden/>
              </w:rPr>
              <w:fldChar w:fldCharType="end"/>
            </w:r>
          </w:hyperlink>
        </w:p>
        <w:p w14:paraId="64DA38AD" w14:textId="0D678F20" w:rsidR="00A81C7E" w:rsidRDefault="00000000">
          <w:pPr>
            <w:pStyle w:val="Obsah1"/>
            <w:rPr>
              <w:rFonts w:asciiTheme="minorHAnsi" w:eastAsiaTheme="minorEastAsia" w:hAnsiTheme="minorHAnsi"/>
              <w:noProof/>
              <w:color w:val="auto"/>
              <w:lang w:eastAsia="sk-SK"/>
            </w:rPr>
          </w:pPr>
          <w:hyperlink w:anchor="_Toc168321444" w:history="1">
            <w:r w:rsidR="00A81C7E" w:rsidRPr="00AD62C4">
              <w:rPr>
                <w:rStyle w:val="Hypertextovprepojenie"/>
                <w:noProof/>
              </w:rPr>
              <w:t>4</w:t>
            </w:r>
            <w:r w:rsidR="00A81C7E">
              <w:rPr>
                <w:rFonts w:asciiTheme="minorHAnsi" w:eastAsiaTheme="minorEastAsia" w:hAnsiTheme="minorHAnsi"/>
                <w:noProof/>
                <w:color w:val="auto"/>
                <w:lang w:eastAsia="sk-SK"/>
              </w:rPr>
              <w:tab/>
            </w:r>
            <w:r w:rsidR="00A81C7E" w:rsidRPr="00AD62C4">
              <w:rPr>
                <w:rStyle w:val="Hypertextovprepojenie"/>
                <w:noProof/>
              </w:rPr>
              <w:t>Hlásenie pracovných úrazov, nehôd a porúch technických zariadení</w:t>
            </w:r>
            <w:r w:rsidR="00A81C7E">
              <w:rPr>
                <w:noProof/>
                <w:webHidden/>
              </w:rPr>
              <w:tab/>
            </w:r>
            <w:r w:rsidR="00A81C7E">
              <w:rPr>
                <w:noProof/>
                <w:webHidden/>
              </w:rPr>
              <w:fldChar w:fldCharType="begin"/>
            </w:r>
            <w:r w:rsidR="00A81C7E">
              <w:rPr>
                <w:noProof/>
                <w:webHidden/>
              </w:rPr>
              <w:instrText xml:space="preserve"> PAGEREF _Toc168321444 \h </w:instrText>
            </w:r>
            <w:r w:rsidR="00A81C7E">
              <w:rPr>
                <w:noProof/>
                <w:webHidden/>
              </w:rPr>
            </w:r>
            <w:r w:rsidR="00A81C7E">
              <w:rPr>
                <w:noProof/>
                <w:webHidden/>
              </w:rPr>
              <w:fldChar w:fldCharType="separate"/>
            </w:r>
            <w:r w:rsidR="005B3452">
              <w:rPr>
                <w:noProof/>
                <w:webHidden/>
              </w:rPr>
              <w:t>5</w:t>
            </w:r>
            <w:r w:rsidR="00A81C7E">
              <w:rPr>
                <w:noProof/>
                <w:webHidden/>
              </w:rPr>
              <w:fldChar w:fldCharType="end"/>
            </w:r>
          </w:hyperlink>
        </w:p>
        <w:p w14:paraId="22BD3684" w14:textId="38473D2A" w:rsidR="00A81C7E" w:rsidRDefault="00000000">
          <w:pPr>
            <w:pStyle w:val="Obsah1"/>
            <w:rPr>
              <w:rFonts w:asciiTheme="minorHAnsi" w:eastAsiaTheme="minorEastAsia" w:hAnsiTheme="minorHAnsi"/>
              <w:noProof/>
              <w:color w:val="auto"/>
              <w:lang w:eastAsia="sk-SK"/>
            </w:rPr>
          </w:pPr>
          <w:hyperlink w:anchor="_Toc168321445" w:history="1">
            <w:r w:rsidR="00A81C7E" w:rsidRPr="00AD62C4">
              <w:rPr>
                <w:rStyle w:val="Hypertextovprepojenie"/>
                <w:noProof/>
              </w:rPr>
              <w:t>5</w:t>
            </w:r>
            <w:r w:rsidR="00A81C7E">
              <w:rPr>
                <w:rFonts w:asciiTheme="minorHAnsi" w:eastAsiaTheme="minorEastAsia" w:hAnsiTheme="minorHAnsi"/>
                <w:noProof/>
                <w:color w:val="auto"/>
                <w:lang w:eastAsia="sk-SK"/>
              </w:rPr>
              <w:tab/>
            </w:r>
            <w:r w:rsidR="00A81C7E" w:rsidRPr="00AD62C4">
              <w:rPr>
                <w:rStyle w:val="Hypertextovprepojenie"/>
                <w:noProof/>
              </w:rPr>
              <w:t>Podmienky a požiadavky pri vstupe na stavenisko</w:t>
            </w:r>
            <w:r w:rsidR="00A81C7E">
              <w:rPr>
                <w:noProof/>
                <w:webHidden/>
              </w:rPr>
              <w:tab/>
            </w:r>
            <w:r w:rsidR="00A81C7E">
              <w:rPr>
                <w:noProof/>
                <w:webHidden/>
              </w:rPr>
              <w:fldChar w:fldCharType="begin"/>
            </w:r>
            <w:r w:rsidR="00A81C7E">
              <w:rPr>
                <w:noProof/>
                <w:webHidden/>
              </w:rPr>
              <w:instrText xml:space="preserve"> PAGEREF _Toc168321445 \h </w:instrText>
            </w:r>
            <w:r w:rsidR="00A81C7E">
              <w:rPr>
                <w:noProof/>
                <w:webHidden/>
              </w:rPr>
            </w:r>
            <w:r w:rsidR="00A81C7E">
              <w:rPr>
                <w:noProof/>
                <w:webHidden/>
              </w:rPr>
              <w:fldChar w:fldCharType="separate"/>
            </w:r>
            <w:r w:rsidR="005B3452">
              <w:rPr>
                <w:noProof/>
                <w:webHidden/>
              </w:rPr>
              <w:t>6</w:t>
            </w:r>
            <w:r w:rsidR="00A81C7E">
              <w:rPr>
                <w:noProof/>
                <w:webHidden/>
              </w:rPr>
              <w:fldChar w:fldCharType="end"/>
            </w:r>
          </w:hyperlink>
        </w:p>
        <w:p w14:paraId="4FE12E7C" w14:textId="1432DE7B" w:rsidR="00A81C7E" w:rsidRDefault="00000000">
          <w:pPr>
            <w:pStyle w:val="Obsah2"/>
            <w:rPr>
              <w:rFonts w:asciiTheme="minorHAnsi" w:eastAsiaTheme="minorEastAsia" w:hAnsiTheme="minorHAnsi"/>
              <w:noProof/>
              <w:color w:val="auto"/>
              <w:lang w:eastAsia="sk-SK"/>
            </w:rPr>
          </w:pPr>
          <w:hyperlink w:anchor="_Toc168321446" w:history="1">
            <w:r w:rsidR="00A81C7E" w:rsidRPr="00AD62C4">
              <w:rPr>
                <w:rStyle w:val="Hypertextovprepojenie"/>
                <w:noProof/>
              </w:rPr>
              <w:t>5.1</w:t>
            </w:r>
            <w:r w:rsidR="00A81C7E">
              <w:rPr>
                <w:rFonts w:asciiTheme="minorHAnsi" w:eastAsiaTheme="minorEastAsia" w:hAnsiTheme="minorHAnsi"/>
                <w:noProof/>
                <w:color w:val="auto"/>
                <w:lang w:eastAsia="sk-SK"/>
              </w:rPr>
              <w:tab/>
            </w:r>
            <w:r w:rsidR="00A81C7E" w:rsidRPr="00AD62C4">
              <w:rPr>
                <w:rStyle w:val="Hypertextovprepojenie"/>
                <w:noProof/>
              </w:rPr>
              <w:t>Plán a poloha staveniska a prístupové komunikácie podľa</w:t>
            </w:r>
            <w:r w:rsidR="00A81C7E">
              <w:rPr>
                <w:noProof/>
                <w:webHidden/>
              </w:rPr>
              <w:tab/>
            </w:r>
            <w:r w:rsidR="00A81C7E">
              <w:rPr>
                <w:noProof/>
                <w:webHidden/>
              </w:rPr>
              <w:fldChar w:fldCharType="begin"/>
            </w:r>
            <w:r w:rsidR="00A81C7E">
              <w:rPr>
                <w:noProof/>
                <w:webHidden/>
              </w:rPr>
              <w:instrText xml:space="preserve"> PAGEREF _Toc168321446 \h </w:instrText>
            </w:r>
            <w:r w:rsidR="00A81C7E">
              <w:rPr>
                <w:noProof/>
                <w:webHidden/>
              </w:rPr>
            </w:r>
            <w:r w:rsidR="00A81C7E">
              <w:rPr>
                <w:noProof/>
                <w:webHidden/>
              </w:rPr>
              <w:fldChar w:fldCharType="separate"/>
            </w:r>
            <w:r w:rsidR="005B3452">
              <w:rPr>
                <w:noProof/>
                <w:webHidden/>
              </w:rPr>
              <w:t>6</w:t>
            </w:r>
            <w:r w:rsidR="00A81C7E">
              <w:rPr>
                <w:noProof/>
                <w:webHidden/>
              </w:rPr>
              <w:fldChar w:fldCharType="end"/>
            </w:r>
          </w:hyperlink>
        </w:p>
        <w:p w14:paraId="0CC11E4C" w14:textId="20EB5711" w:rsidR="00A81C7E" w:rsidRDefault="00000000">
          <w:pPr>
            <w:pStyle w:val="Obsah2"/>
            <w:rPr>
              <w:rFonts w:asciiTheme="minorHAnsi" w:eastAsiaTheme="minorEastAsia" w:hAnsiTheme="minorHAnsi"/>
              <w:noProof/>
              <w:color w:val="auto"/>
              <w:lang w:eastAsia="sk-SK"/>
            </w:rPr>
          </w:pPr>
          <w:hyperlink w:anchor="_Toc168321447" w:history="1">
            <w:r w:rsidR="00A81C7E" w:rsidRPr="00AD62C4">
              <w:rPr>
                <w:rStyle w:val="Hypertextovprepojenie"/>
                <w:noProof/>
              </w:rPr>
              <w:t>5.2</w:t>
            </w:r>
            <w:r w:rsidR="00A81C7E">
              <w:rPr>
                <w:rFonts w:asciiTheme="minorHAnsi" w:eastAsiaTheme="minorEastAsia" w:hAnsiTheme="minorHAnsi"/>
                <w:noProof/>
                <w:color w:val="auto"/>
                <w:lang w:eastAsia="sk-SK"/>
              </w:rPr>
              <w:tab/>
            </w:r>
            <w:r w:rsidR="00A81C7E" w:rsidRPr="00AD62C4">
              <w:rPr>
                <w:rStyle w:val="Hypertextovprepojenie"/>
                <w:noProof/>
              </w:rPr>
              <w:t>Potrebné dokumenty:</w:t>
            </w:r>
            <w:r w:rsidR="00A81C7E">
              <w:rPr>
                <w:noProof/>
                <w:webHidden/>
              </w:rPr>
              <w:tab/>
            </w:r>
            <w:r w:rsidR="00A81C7E">
              <w:rPr>
                <w:noProof/>
                <w:webHidden/>
              </w:rPr>
              <w:fldChar w:fldCharType="begin"/>
            </w:r>
            <w:r w:rsidR="00A81C7E">
              <w:rPr>
                <w:noProof/>
                <w:webHidden/>
              </w:rPr>
              <w:instrText xml:space="preserve"> PAGEREF _Toc168321447 \h </w:instrText>
            </w:r>
            <w:r w:rsidR="00A81C7E">
              <w:rPr>
                <w:noProof/>
                <w:webHidden/>
              </w:rPr>
            </w:r>
            <w:r w:rsidR="00A81C7E">
              <w:rPr>
                <w:noProof/>
                <w:webHidden/>
              </w:rPr>
              <w:fldChar w:fldCharType="separate"/>
            </w:r>
            <w:r w:rsidR="005B3452">
              <w:rPr>
                <w:noProof/>
                <w:webHidden/>
              </w:rPr>
              <w:t>6</w:t>
            </w:r>
            <w:r w:rsidR="00A81C7E">
              <w:rPr>
                <w:noProof/>
                <w:webHidden/>
              </w:rPr>
              <w:fldChar w:fldCharType="end"/>
            </w:r>
          </w:hyperlink>
        </w:p>
        <w:p w14:paraId="67B3F584" w14:textId="3867582A" w:rsidR="00A81C7E" w:rsidRDefault="00000000">
          <w:pPr>
            <w:pStyle w:val="Obsah2"/>
            <w:rPr>
              <w:rFonts w:asciiTheme="minorHAnsi" w:eastAsiaTheme="minorEastAsia" w:hAnsiTheme="minorHAnsi"/>
              <w:noProof/>
              <w:color w:val="auto"/>
              <w:lang w:eastAsia="sk-SK"/>
            </w:rPr>
          </w:pPr>
          <w:hyperlink w:anchor="_Toc168321448" w:history="1">
            <w:r w:rsidR="00A81C7E" w:rsidRPr="00AD62C4">
              <w:rPr>
                <w:rStyle w:val="Hypertextovprepojenie"/>
                <w:noProof/>
              </w:rPr>
              <w:t>5.3</w:t>
            </w:r>
            <w:r w:rsidR="00A81C7E">
              <w:rPr>
                <w:rFonts w:asciiTheme="minorHAnsi" w:eastAsiaTheme="minorEastAsia" w:hAnsiTheme="minorHAnsi"/>
                <w:noProof/>
                <w:color w:val="auto"/>
                <w:lang w:eastAsia="sk-SK"/>
              </w:rPr>
              <w:tab/>
            </w:r>
            <w:r w:rsidR="00A81C7E" w:rsidRPr="00AD62C4">
              <w:rPr>
                <w:rStyle w:val="Hypertextovprepojenie"/>
                <w:noProof/>
              </w:rPr>
              <w:t>Požiadavky na poskytovaný OOPP v zmysle NV SR č. 395/2006 Z. z. OOPP, ktoré zamestnávateľ poskytuje zamestnancovi, musia:</w:t>
            </w:r>
            <w:r w:rsidR="00A81C7E">
              <w:rPr>
                <w:noProof/>
                <w:webHidden/>
              </w:rPr>
              <w:tab/>
            </w:r>
            <w:r w:rsidR="00A81C7E">
              <w:rPr>
                <w:noProof/>
                <w:webHidden/>
              </w:rPr>
              <w:fldChar w:fldCharType="begin"/>
            </w:r>
            <w:r w:rsidR="00A81C7E">
              <w:rPr>
                <w:noProof/>
                <w:webHidden/>
              </w:rPr>
              <w:instrText xml:space="preserve"> PAGEREF _Toc168321448 \h </w:instrText>
            </w:r>
            <w:r w:rsidR="00A81C7E">
              <w:rPr>
                <w:noProof/>
                <w:webHidden/>
              </w:rPr>
            </w:r>
            <w:r w:rsidR="00A81C7E">
              <w:rPr>
                <w:noProof/>
                <w:webHidden/>
              </w:rPr>
              <w:fldChar w:fldCharType="separate"/>
            </w:r>
            <w:r w:rsidR="005B3452">
              <w:rPr>
                <w:noProof/>
                <w:webHidden/>
              </w:rPr>
              <w:t>7</w:t>
            </w:r>
            <w:r w:rsidR="00A81C7E">
              <w:rPr>
                <w:noProof/>
                <w:webHidden/>
              </w:rPr>
              <w:fldChar w:fldCharType="end"/>
            </w:r>
          </w:hyperlink>
        </w:p>
        <w:p w14:paraId="7DDEB3B9" w14:textId="01AB4748" w:rsidR="00A81C7E" w:rsidRDefault="00000000">
          <w:pPr>
            <w:pStyle w:val="Obsah1"/>
            <w:rPr>
              <w:rFonts w:asciiTheme="minorHAnsi" w:eastAsiaTheme="minorEastAsia" w:hAnsiTheme="minorHAnsi"/>
              <w:noProof/>
              <w:color w:val="auto"/>
              <w:lang w:eastAsia="sk-SK"/>
            </w:rPr>
          </w:pPr>
          <w:hyperlink w:anchor="_Toc168321449" w:history="1">
            <w:r w:rsidR="00A81C7E" w:rsidRPr="00AD62C4">
              <w:rPr>
                <w:rStyle w:val="Hypertextovprepojenie"/>
                <w:noProof/>
              </w:rPr>
              <w:t>6</w:t>
            </w:r>
            <w:r w:rsidR="00A81C7E">
              <w:rPr>
                <w:rFonts w:asciiTheme="minorHAnsi" w:eastAsiaTheme="minorEastAsia" w:hAnsiTheme="minorHAnsi"/>
                <w:noProof/>
                <w:color w:val="auto"/>
                <w:lang w:eastAsia="sk-SK"/>
              </w:rPr>
              <w:tab/>
            </w:r>
            <w:r w:rsidR="00A81C7E" w:rsidRPr="00AD62C4">
              <w:rPr>
                <w:rStyle w:val="Hypertextovprepojenie"/>
                <w:noProof/>
              </w:rPr>
              <w:t>Zoznam povinných OOPP pre vstup na stavbu je:</w:t>
            </w:r>
            <w:r w:rsidR="00A81C7E">
              <w:rPr>
                <w:noProof/>
                <w:webHidden/>
              </w:rPr>
              <w:tab/>
            </w:r>
            <w:r w:rsidR="00A81C7E">
              <w:rPr>
                <w:noProof/>
                <w:webHidden/>
              </w:rPr>
              <w:fldChar w:fldCharType="begin"/>
            </w:r>
            <w:r w:rsidR="00A81C7E">
              <w:rPr>
                <w:noProof/>
                <w:webHidden/>
              </w:rPr>
              <w:instrText xml:space="preserve"> PAGEREF _Toc168321449 \h </w:instrText>
            </w:r>
            <w:r w:rsidR="00A81C7E">
              <w:rPr>
                <w:noProof/>
                <w:webHidden/>
              </w:rPr>
            </w:r>
            <w:r w:rsidR="00A81C7E">
              <w:rPr>
                <w:noProof/>
                <w:webHidden/>
              </w:rPr>
              <w:fldChar w:fldCharType="separate"/>
            </w:r>
            <w:r w:rsidR="005B3452">
              <w:rPr>
                <w:noProof/>
                <w:webHidden/>
              </w:rPr>
              <w:t>7</w:t>
            </w:r>
            <w:r w:rsidR="00A81C7E">
              <w:rPr>
                <w:noProof/>
                <w:webHidden/>
              </w:rPr>
              <w:fldChar w:fldCharType="end"/>
            </w:r>
          </w:hyperlink>
        </w:p>
        <w:p w14:paraId="63A1BA30" w14:textId="2A01CD76" w:rsidR="00A81C7E" w:rsidRDefault="00000000">
          <w:pPr>
            <w:pStyle w:val="Obsah1"/>
            <w:rPr>
              <w:rFonts w:asciiTheme="minorHAnsi" w:eastAsiaTheme="minorEastAsia" w:hAnsiTheme="minorHAnsi"/>
              <w:noProof/>
              <w:color w:val="auto"/>
              <w:lang w:eastAsia="sk-SK"/>
            </w:rPr>
          </w:pPr>
          <w:hyperlink w:anchor="_Toc168321450" w:history="1">
            <w:r w:rsidR="00A81C7E" w:rsidRPr="00AD62C4">
              <w:rPr>
                <w:rStyle w:val="Hypertextovprepojenie"/>
                <w:noProof/>
              </w:rPr>
              <w:t>7</w:t>
            </w:r>
            <w:r w:rsidR="00A81C7E">
              <w:rPr>
                <w:rFonts w:asciiTheme="minorHAnsi" w:eastAsiaTheme="minorEastAsia" w:hAnsiTheme="minorHAnsi"/>
                <w:noProof/>
                <w:color w:val="auto"/>
                <w:lang w:eastAsia="sk-SK"/>
              </w:rPr>
              <w:tab/>
            </w:r>
            <w:r w:rsidR="00A81C7E" w:rsidRPr="00AD62C4">
              <w:rPr>
                <w:rStyle w:val="Hypertextovprepojenie"/>
                <w:noProof/>
              </w:rPr>
              <w:t>Požiadavky na zabezpečenie ochrany životného prostredia</w:t>
            </w:r>
            <w:r w:rsidR="00A81C7E">
              <w:rPr>
                <w:noProof/>
                <w:webHidden/>
              </w:rPr>
              <w:tab/>
            </w:r>
            <w:r w:rsidR="00A81C7E">
              <w:rPr>
                <w:noProof/>
                <w:webHidden/>
              </w:rPr>
              <w:fldChar w:fldCharType="begin"/>
            </w:r>
            <w:r w:rsidR="00A81C7E">
              <w:rPr>
                <w:noProof/>
                <w:webHidden/>
              </w:rPr>
              <w:instrText xml:space="preserve"> PAGEREF _Toc168321450 \h </w:instrText>
            </w:r>
            <w:r w:rsidR="00A81C7E">
              <w:rPr>
                <w:noProof/>
                <w:webHidden/>
              </w:rPr>
            </w:r>
            <w:r w:rsidR="00A81C7E">
              <w:rPr>
                <w:noProof/>
                <w:webHidden/>
              </w:rPr>
              <w:fldChar w:fldCharType="separate"/>
            </w:r>
            <w:r w:rsidR="005B3452">
              <w:rPr>
                <w:noProof/>
                <w:webHidden/>
              </w:rPr>
              <w:t>7</w:t>
            </w:r>
            <w:r w:rsidR="00A81C7E">
              <w:rPr>
                <w:noProof/>
                <w:webHidden/>
              </w:rPr>
              <w:fldChar w:fldCharType="end"/>
            </w:r>
          </w:hyperlink>
        </w:p>
        <w:p w14:paraId="4E70B88D" w14:textId="3C585AC9" w:rsidR="00A81C7E" w:rsidRDefault="00000000">
          <w:pPr>
            <w:pStyle w:val="Obsah1"/>
            <w:rPr>
              <w:rFonts w:asciiTheme="minorHAnsi" w:eastAsiaTheme="minorEastAsia" w:hAnsiTheme="minorHAnsi"/>
              <w:noProof/>
              <w:color w:val="auto"/>
              <w:lang w:eastAsia="sk-SK"/>
            </w:rPr>
          </w:pPr>
          <w:hyperlink w:anchor="_Toc168321451" w:history="1">
            <w:r w:rsidR="00A81C7E" w:rsidRPr="00AD62C4">
              <w:rPr>
                <w:rStyle w:val="Hypertextovprepojenie"/>
                <w:noProof/>
              </w:rPr>
              <w:t>8</w:t>
            </w:r>
            <w:r w:rsidR="00A81C7E">
              <w:rPr>
                <w:rFonts w:asciiTheme="minorHAnsi" w:eastAsiaTheme="minorEastAsia" w:hAnsiTheme="minorHAnsi"/>
                <w:noProof/>
                <w:color w:val="auto"/>
                <w:lang w:eastAsia="sk-SK"/>
              </w:rPr>
              <w:tab/>
            </w:r>
            <w:r w:rsidR="00A81C7E" w:rsidRPr="00AD62C4">
              <w:rPr>
                <w:rStyle w:val="Hypertextovprepojenie"/>
                <w:noProof/>
              </w:rPr>
              <w:t>Základné práva a povinnosti účastníkov z hľadiska BOZP, koordinácia BOZP</w:t>
            </w:r>
            <w:r w:rsidR="00A81C7E">
              <w:rPr>
                <w:noProof/>
                <w:webHidden/>
              </w:rPr>
              <w:tab/>
            </w:r>
            <w:r w:rsidR="00A81C7E">
              <w:rPr>
                <w:noProof/>
                <w:webHidden/>
              </w:rPr>
              <w:fldChar w:fldCharType="begin"/>
            </w:r>
            <w:r w:rsidR="00A81C7E">
              <w:rPr>
                <w:noProof/>
                <w:webHidden/>
              </w:rPr>
              <w:instrText xml:space="preserve"> PAGEREF _Toc168321451 \h </w:instrText>
            </w:r>
            <w:r w:rsidR="00A81C7E">
              <w:rPr>
                <w:noProof/>
                <w:webHidden/>
              </w:rPr>
            </w:r>
            <w:r w:rsidR="00A81C7E">
              <w:rPr>
                <w:noProof/>
                <w:webHidden/>
              </w:rPr>
              <w:fldChar w:fldCharType="separate"/>
            </w:r>
            <w:r w:rsidR="005B3452">
              <w:rPr>
                <w:noProof/>
                <w:webHidden/>
              </w:rPr>
              <w:t>8</w:t>
            </w:r>
            <w:r w:rsidR="00A81C7E">
              <w:rPr>
                <w:noProof/>
                <w:webHidden/>
              </w:rPr>
              <w:fldChar w:fldCharType="end"/>
            </w:r>
          </w:hyperlink>
        </w:p>
        <w:p w14:paraId="5564CF64" w14:textId="1B763697" w:rsidR="00A81C7E" w:rsidRDefault="00000000">
          <w:pPr>
            <w:pStyle w:val="Obsah2"/>
            <w:rPr>
              <w:rFonts w:asciiTheme="minorHAnsi" w:eastAsiaTheme="minorEastAsia" w:hAnsiTheme="minorHAnsi"/>
              <w:noProof/>
              <w:color w:val="auto"/>
              <w:lang w:eastAsia="sk-SK"/>
            </w:rPr>
          </w:pPr>
          <w:hyperlink w:anchor="_Toc168321452" w:history="1">
            <w:r w:rsidR="00A81C7E" w:rsidRPr="00AD62C4">
              <w:rPr>
                <w:rStyle w:val="Hypertextovprepojenie"/>
                <w:noProof/>
              </w:rPr>
              <w:t>8.1</w:t>
            </w:r>
            <w:r w:rsidR="00A81C7E">
              <w:rPr>
                <w:rFonts w:asciiTheme="minorHAnsi" w:eastAsiaTheme="minorEastAsia" w:hAnsiTheme="minorHAnsi"/>
                <w:noProof/>
                <w:color w:val="auto"/>
                <w:lang w:eastAsia="sk-SK"/>
              </w:rPr>
              <w:tab/>
            </w:r>
            <w:r w:rsidR="00A81C7E" w:rsidRPr="00AD62C4">
              <w:rPr>
                <w:rStyle w:val="Hypertextovprepojenie"/>
                <w:noProof/>
              </w:rPr>
              <w:t>Povinnosti a právomoci stavebníka</w:t>
            </w:r>
            <w:r w:rsidR="00A81C7E">
              <w:rPr>
                <w:noProof/>
                <w:webHidden/>
              </w:rPr>
              <w:tab/>
            </w:r>
            <w:r w:rsidR="00A81C7E">
              <w:rPr>
                <w:noProof/>
                <w:webHidden/>
              </w:rPr>
              <w:fldChar w:fldCharType="begin"/>
            </w:r>
            <w:r w:rsidR="00A81C7E">
              <w:rPr>
                <w:noProof/>
                <w:webHidden/>
              </w:rPr>
              <w:instrText xml:space="preserve"> PAGEREF _Toc168321452 \h </w:instrText>
            </w:r>
            <w:r w:rsidR="00A81C7E">
              <w:rPr>
                <w:noProof/>
                <w:webHidden/>
              </w:rPr>
            </w:r>
            <w:r w:rsidR="00A81C7E">
              <w:rPr>
                <w:noProof/>
                <w:webHidden/>
              </w:rPr>
              <w:fldChar w:fldCharType="separate"/>
            </w:r>
            <w:r w:rsidR="005B3452">
              <w:rPr>
                <w:noProof/>
                <w:webHidden/>
              </w:rPr>
              <w:t>8</w:t>
            </w:r>
            <w:r w:rsidR="00A81C7E">
              <w:rPr>
                <w:noProof/>
                <w:webHidden/>
              </w:rPr>
              <w:fldChar w:fldCharType="end"/>
            </w:r>
          </w:hyperlink>
        </w:p>
        <w:p w14:paraId="177504D3" w14:textId="55C4D0A9" w:rsidR="00A81C7E" w:rsidRDefault="00000000">
          <w:pPr>
            <w:pStyle w:val="Obsah2"/>
            <w:rPr>
              <w:rFonts w:asciiTheme="minorHAnsi" w:eastAsiaTheme="minorEastAsia" w:hAnsiTheme="minorHAnsi"/>
              <w:noProof/>
              <w:color w:val="auto"/>
              <w:lang w:eastAsia="sk-SK"/>
            </w:rPr>
          </w:pPr>
          <w:hyperlink w:anchor="_Toc168321453" w:history="1">
            <w:r w:rsidR="00A81C7E" w:rsidRPr="00AD62C4">
              <w:rPr>
                <w:rStyle w:val="Hypertextovprepojenie"/>
                <w:noProof/>
              </w:rPr>
              <w:t>8.2</w:t>
            </w:r>
            <w:r w:rsidR="00A81C7E">
              <w:rPr>
                <w:rFonts w:asciiTheme="minorHAnsi" w:eastAsiaTheme="minorEastAsia" w:hAnsiTheme="minorHAnsi"/>
                <w:noProof/>
                <w:color w:val="auto"/>
                <w:lang w:eastAsia="sk-SK"/>
              </w:rPr>
              <w:tab/>
            </w:r>
            <w:r w:rsidR="00A81C7E" w:rsidRPr="00AD62C4">
              <w:rPr>
                <w:rStyle w:val="Hypertextovprepojenie"/>
                <w:noProof/>
              </w:rPr>
              <w:t>Koordinácia bezpečnosti</w:t>
            </w:r>
            <w:r w:rsidR="00A81C7E">
              <w:rPr>
                <w:noProof/>
                <w:webHidden/>
              </w:rPr>
              <w:tab/>
            </w:r>
            <w:r w:rsidR="00A81C7E">
              <w:rPr>
                <w:noProof/>
                <w:webHidden/>
              </w:rPr>
              <w:fldChar w:fldCharType="begin"/>
            </w:r>
            <w:r w:rsidR="00A81C7E">
              <w:rPr>
                <w:noProof/>
                <w:webHidden/>
              </w:rPr>
              <w:instrText xml:space="preserve"> PAGEREF _Toc168321453 \h </w:instrText>
            </w:r>
            <w:r w:rsidR="00A81C7E">
              <w:rPr>
                <w:noProof/>
                <w:webHidden/>
              </w:rPr>
            </w:r>
            <w:r w:rsidR="00A81C7E">
              <w:rPr>
                <w:noProof/>
                <w:webHidden/>
              </w:rPr>
              <w:fldChar w:fldCharType="separate"/>
            </w:r>
            <w:r w:rsidR="005B3452">
              <w:rPr>
                <w:noProof/>
                <w:webHidden/>
              </w:rPr>
              <w:t>9</w:t>
            </w:r>
            <w:r w:rsidR="00A81C7E">
              <w:rPr>
                <w:noProof/>
                <w:webHidden/>
              </w:rPr>
              <w:fldChar w:fldCharType="end"/>
            </w:r>
          </w:hyperlink>
        </w:p>
        <w:p w14:paraId="7F46CFCA" w14:textId="7A3A7BA0" w:rsidR="00A81C7E" w:rsidRDefault="00000000">
          <w:pPr>
            <w:pStyle w:val="Obsah2"/>
            <w:rPr>
              <w:rFonts w:asciiTheme="minorHAnsi" w:eastAsiaTheme="minorEastAsia" w:hAnsiTheme="minorHAnsi"/>
              <w:noProof/>
              <w:color w:val="auto"/>
              <w:lang w:eastAsia="sk-SK"/>
            </w:rPr>
          </w:pPr>
          <w:hyperlink w:anchor="_Toc168321454" w:history="1">
            <w:r w:rsidR="00A81C7E" w:rsidRPr="00AD62C4">
              <w:rPr>
                <w:rStyle w:val="Hypertextovprepojenie"/>
                <w:noProof/>
              </w:rPr>
              <w:t>8.3</w:t>
            </w:r>
            <w:r w:rsidR="00A81C7E">
              <w:rPr>
                <w:rFonts w:asciiTheme="minorHAnsi" w:eastAsiaTheme="minorEastAsia" w:hAnsiTheme="minorHAnsi"/>
                <w:noProof/>
                <w:color w:val="auto"/>
                <w:lang w:eastAsia="sk-SK"/>
              </w:rPr>
              <w:tab/>
            </w:r>
            <w:r w:rsidR="00A81C7E" w:rsidRPr="00AD62C4">
              <w:rPr>
                <w:rStyle w:val="Hypertextovprepojenie"/>
                <w:noProof/>
              </w:rPr>
              <w:t>Previerka BOZP na stavenisku (previerka staveniska)</w:t>
            </w:r>
            <w:r w:rsidR="00A81C7E">
              <w:rPr>
                <w:noProof/>
                <w:webHidden/>
              </w:rPr>
              <w:tab/>
            </w:r>
            <w:r w:rsidR="00A81C7E">
              <w:rPr>
                <w:noProof/>
                <w:webHidden/>
              </w:rPr>
              <w:fldChar w:fldCharType="begin"/>
            </w:r>
            <w:r w:rsidR="00A81C7E">
              <w:rPr>
                <w:noProof/>
                <w:webHidden/>
              </w:rPr>
              <w:instrText xml:space="preserve"> PAGEREF _Toc168321454 \h </w:instrText>
            </w:r>
            <w:r w:rsidR="00A81C7E">
              <w:rPr>
                <w:noProof/>
                <w:webHidden/>
              </w:rPr>
            </w:r>
            <w:r w:rsidR="00A81C7E">
              <w:rPr>
                <w:noProof/>
                <w:webHidden/>
              </w:rPr>
              <w:fldChar w:fldCharType="separate"/>
            </w:r>
            <w:r w:rsidR="005B3452">
              <w:rPr>
                <w:noProof/>
                <w:webHidden/>
              </w:rPr>
              <w:t>9</w:t>
            </w:r>
            <w:r w:rsidR="00A81C7E">
              <w:rPr>
                <w:noProof/>
                <w:webHidden/>
              </w:rPr>
              <w:fldChar w:fldCharType="end"/>
            </w:r>
          </w:hyperlink>
        </w:p>
        <w:p w14:paraId="5A9E80FA" w14:textId="5E918AEF" w:rsidR="00A81C7E" w:rsidRDefault="00000000">
          <w:pPr>
            <w:pStyle w:val="Obsah2"/>
            <w:rPr>
              <w:rFonts w:asciiTheme="minorHAnsi" w:eastAsiaTheme="minorEastAsia" w:hAnsiTheme="minorHAnsi"/>
              <w:noProof/>
              <w:color w:val="auto"/>
              <w:lang w:eastAsia="sk-SK"/>
            </w:rPr>
          </w:pPr>
          <w:hyperlink w:anchor="_Toc168321455" w:history="1">
            <w:r w:rsidR="00A81C7E" w:rsidRPr="00AD62C4">
              <w:rPr>
                <w:rStyle w:val="Hypertextovprepojenie"/>
                <w:noProof/>
              </w:rPr>
              <w:t>8.4</w:t>
            </w:r>
            <w:r w:rsidR="00A81C7E">
              <w:rPr>
                <w:rFonts w:asciiTheme="minorHAnsi" w:eastAsiaTheme="minorEastAsia" w:hAnsiTheme="minorHAnsi"/>
                <w:noProof/>
                <w:color w:val="auto"/>
                <w:lang w:eastAsia="sk-SK"/>
              </w:rPr>
              <w:tab/>
            </w:r>
            <w:r w:rsidR="00A81C7E" w:rsidRPr="00AD62C4">
              <w:rPr>
                <w:rStyle w:val="Hypertextovprepojenie"/>
                <w:noProof/>
              </w:rPr>
              <w:t>Súbežná práca zhotoviteľov</w:t>
            </w:r>
            <w:r w:rsidR="00A81C7E">
              <w:rPr>
                <w:noProof/>
                <w:webHidden/>
              </w:rPr>
              <w:tab/>
            </w:r>
            <w:r w:rsidR="00A81C7E">
              <w:rPr>
                <w:noProof/>
                <w:webHidden/>
              </w:rPr>
              <w:fldChar w:fldCharType="begin"/>
            </w:r>
            <w:r w:rsidR="00A81C7E">
              <w:rPr>
                <w:noProof/>
                <w:webHidden/>
              </w:rPr>
              <w:instrText xml:space="preserve"> PAGEREF _Toc168321455 \h </w:instrText>
            </w:r>
            <w:r w:rsidR="00A81C7E">
              <w:rPr>
                <w:noProof/>
                <w:webHidden/>
              </w:rPr>
            </w:r>
            <w:r w:rsidR="00A81C7E">
              <w:rPr>
                <w:noProof/>
                <w:webHidden/>
              </w:rPr>
              <w:fldChar w:fldCharType="separate"/>
            </w:r>
            <w:r w:rsidR="005B3452">
              <w:rPr>
                <w:noProof/>
                <w:webHidden/>
              </w:rPr>
              <w:t>9</w:t>
            </w:r>
            <w:r w:rsidR="00A81C7E">
              <w:rPr>
                <w:noProof/>
                <w:webHidden/>
              </w:rPr>
              <w:fldChar w:fldCharType="end"/>
            </w:r>
          </w:hyperlink>
        </w:p>
        <w:p w14:paraId="0DC6D5C2" w14:textId="5F9337C8" w:rsidR="00A81C7E" w:rsidRDefault="00000000">
          <w:pPr>
            <w:pStyle w:val="Obsah1"/>
            <w:rPr>
              <w:rFonts w:asciiTheme="minorHAnsi" w:eastAsiaTheme="minorEastAsia" w:hAnsiTheme="minorHAnsi"/>
              <w:noProof/>
              <w:color w:val="auto"/>
              <w:lang w:eastAsia="sk-SK"/>
            </w:rPr>
          </w:pPr>
          <w:hyperlink w:anchor="_Toc168321456" w:history="1">
            <w:r w:rsidR="00A81C7E" w:rsidRPr="00AD62C4">
              <w:rPr>
                <w:rStyle w:val="Hypertextovprepojenie"/>
                <w:noProof/>
              </w:rPr>
              <w:t>9</w:t>
            </w:r>
            <w:r w:rsidR="00A81C7E">
              <w:rPr>
                <w:rFonts w:asciiTheme="minorHAnsi" w:eastAsiaTheme="minorEastAsia" w:hAnsiTheme="minorHAnsi"/>
                <w:noProof/>
                <w:color w:val="auto"/>
                <w:lang w:eastAsia="sk-SK"/>
              </w:rPr>
              <w:tab/>
            </w:r>
            <w:r w:rsidR="00A81C7E" w:rsidRPr="00AD62C4">
              <w:rPr>
                <w:rStyle w:val="Hypertextovprepojenie"/>
                <w:noProof/>
              </w:rPr>
              <w:t>Povinnosti a zodpovednosti zhotoviteľa a podzhotoviteľov stavby</w:t>
            </w:r>
            <w:r w:rsidR="00A81C7E">
              <w:rPr>
                <w:noProof/>
                <w:webHidden/>
              </w:rPr>
              <w:tab/>
            </w:r>
            <w:r w:rsidR="00A81C7E">
              <w:rPr>
                <w:noProof/>
                <w:webHidden/>
              </w:rPr>
              <w:fldChar w:fldCharType="begin"/>
            </w:r>
            <w:r w:rsidR="00A81C7E">
              <w:rPr>
                <w:noProof/>
                <w:webHidden/>
              </w:rPr>
              <w:instrText xml:space="preserve"> PAGEREF _Toc168321456 \h </w:instrText>
            </w:r>
            <w:r w:rsidR="00A81C7E">
              <w:rPr>
                <w:noProof/>
                <w:webHidden/>
              </w:rPr>
            </w:r>
            <w:r w:rsidR="00A81C7E">
              <w:rPr>
                <w:noProof/>
                <w:webHidden/>
              </w:rPr>
              <w:fldChar w:fldCharType="separate"/>
            </w:r>
            <w:r w:rsidR="005B3452">
              <w:rPr>
                <w:noProof/>
                <w:webHidden/>
              </w:rPr>
              <w:t>10</w:t>
            </w:r>
            <w:r w:rsidR="00A81C7E">
              <w:rPr>
                <w:noProof/>
                <w:webHidden/>
              </w:rPr>
              <w:fldChar w:fldCharType="end"/>
            </w:r>
          </w:hyperlink>
        </w:p>
        <w:p w14:paraId="20032C46" w14:textId="17FCF375" w:rsidR="00A81C7E" w:rsidRDefault="00000000">
          <w:pPr>
            <w:pStyle w:val="Obsah1"/>
            <w:rPr>
              <w:rFonts w:asciiTheme="minorHAnsi" w:eastAsiaTheme="minorEastAsia" w:hAnsiTheme="minorHAnsi"/>
              <w:noProof/>
              <w:color w:val="auto"/>
              <w:lang w:eastAsia="sk-SK"/>
            </w:rPr>
          </w:pPr>
          <w:hyperlink w:anchor="_Toc168321457" w:history="1">
            <w:r w:rsidR="00A81C7E" w:rsidRPr="00AD62C4">
              <w:rPr>
                <w:rStyle w:val="Hypertextovprepojenie"/>
                <w:noProof/>
              </w:rPr>
              <w:t>10</w:t>
            </w:r>
            <w:r w:rsidR="00A81C7E">
              <w:rPr>
                <w:rFonts w:asciiTheme="minorHAnsi" w:eastAsiaTheme="minorEastAsia" w:hAnsiTheme="minorHAnsi"/>
                <w:noProof/>
                <w:color w:val="auto"/>
                <w:lang w:eastAsia="sk-SK"/>
              </w:rPr>
              <w:tab/>
            </w:r>
            <w:r w:rsidR="00A81C7E" w:rsidRPr="00AD62C4">
              <w:rPr>
                <w:rStyle w:val="Hypertextovprepojenie"/>
                <w:noProof/>
              </w:rPr>
              <w:t>Základné bezpečnostné požiadavky a zdravotné požiadavky na stavenisko</w:t>
            </w:r>
            <w:r w:rsidR="00A81C7E">
              <w:rPr>
                <w:noProof/>
                <w:webHidden/>
              </w:rPr>
              <w:tab/>
            </w:r>
            <w:r w:rsidR="00A81C7E">
              <w:rPr>
                <w:noProof/>
                <w:webHidden/>
              </w:rPr>
              <w:fldChar w:fldCharType="begin"/>
            </w:r>
            <w:r w:rsidR="00A81C7E">
              <w:rPr>
                <w:noProof/>
                <w:webHidden/>
              </w:rPr>
              <w:instrText xml:space="preserve"> PAGEREF _Toc168321457 \h </w:instrText>
            </w:r>
            <w:r w:rsidR="00A81C7E">
              <w:rPr>
                <w:noProof/>
                <w:webHidden/>
              </w:rPr>
            </w:r>
            <w:r w:rsidR="00A81C7E">
              <w:rPr>
                <w:noProof/>
                <w:webHidden/>
              </w:rPr>
              <w:fldChar w:fldCharType="separate"/>
            </w:r>
            <w:r w:rsidR="005B3452">
              <w:rPr>
                <w:noProof/>
                <w:webHidden/>
              </w:rPr>
              <w:t>11</w:t>
            </w:r>
            <w:r w:rsidR="00A81C7E">
              <w:rPr>
                <w:noProof/>
                <w:webHidden/>
              </w:rPr>
              <w:fldChar w:fldCharType="end"/>
            </w:r>
          </w:hyperlink>
        </w:p>
        <w:p w14:paraId="34C64722" w14:textId="56F6E611" w:rsidR="00A81C7E" w:rsidRDefault="00000000">
          <w:pPr>
            <w:pStyle w:val="Obsah2"/>
            <w:rPr>
              <w:rFonts w:asciiTheme="minorHAnsi" w:eastAsiaTheme="minorEastAsia" w:hAnsiTheme="minorHAnsi"/>
              <w:noProof/>
              <w:color w:val="auto"/>
              <w:lang w:eastAsia="sk-SK"/>
            </w:rPr>
          </w:pPr>
          <w:hyperlink w:anchor="_Toc168321458" w:history="1">
            <w:r w:rsidR="00A81C7E" w:rsidRPr="00AD62C4">
              <w:rPr>
                <w:rStyle w:val="Hypertextovprepojenie"/>
                <w:noProof/>
              </w:rPr>
              <w:t>10.1</w:t>
            </w:r>
            <w:r w:rsidR="00A81C7E">
              <w:rPr>
                <w:rFonts w:asciiTheme="minorHAnsi" w:eastAsiaTheme="minorEastAsia" w:hAnsiTheme="minorHAnsi"/>
                <w:noProof/>
                <w:color w:val="auto"/>
                <w:lang w:eastAsia="sk-SK"/>
              </w:rPr>
              <w:tab/>
            </w:r>
            <w:r w:rsidR="00A81C7E" w:rsidRPr="00AD62C4">
              <w:rPr>
                <w:rStyle w:val="Hypertextovprepojenie"/>
                <w:noProof/>
              </w:rPr>
              <w:t>Organizačné zabezpečenie</w:t>
            </w:r>
            <w:r w:rsidR="00A81C7E">
              <w:rPr>
                <w:noProof/>
                <w:webHidden/>
              </w:rPr>
              <w:tab/>
            </w:r>
            <w:r w:rsidR="00A81C7E">
              <w:rPr>
                <w:noProof/>
                <w:webHidden/>
              </w:rPr>
              <w:fldChar w:fldCharType="begin"/>
            </w:r>
            <w:r w:rsidR="00A81C7E">
              <w:rPr>
                <w:noProof/>
                <w:webHidden/>
              </w:rPr>
              <w:instrText xml:space="preserve"> PAGEREF _Toc168321458 \h </w:instrText>
            </w:r>
            <w:r w:rsidR="00A81C7E">
              <w:rPr>
                <w:noProof/>
                <w:webHidden/>
              </w:rPr>
            </w:r>
            <w:r w:rsidR="00A81C7E">
              <w:rPr>
                <w:noProof/>
                <w:webHidden/>
              </w:rPr>
              <w:fldChar w:fldCharType="separate"/>
            </w:r>
            <w:r w:rsidR="005B3452">
              <w:rPr>
                <w:noProof/>
                <w:webHidden/>
              </w:rPr>
              <w:t>11</w:t>
            </w:r>
            <w:r w:rsidR="00A81C7E">
              <w:rPr>
                <w:noProof/>
                <w:webHidden/>
              </w:rPr>
              <w:fldChar w:fldCharType="end"/>
            </w:r>
          </w:hyperlink>
        </w:p>
        <w:p w14:paraId="35A3A4B1" w14:textId="62F9290B" w:rsidR="00A81C7E" w:rsidRDefault="00000000">
          <w:pPr>
            <w:pStyle w:val="Obsah2"/>
            <w:rPr>
              <w:rFonts w:asciiTheme="minorHAnsi" w:eastAsiaTheme="minorEastAsia" w:hAnsiTheme="minorHAnsi"/>
              <w:noProof/>
              <w:color w:val="auto"/>
              <w:lang w:eastAsia="sk-SK"/>
            </w:rPr>
          </w:pPr>
          <w:hyperlink w:anchor="_Toc168321459" w:history="1">
            <w:r w:rsidR="00A81C7E" w:rsidRPr="00AD62C4">
              <w:rPr>
                <w:rStyle w:val="Hypertextovprepojenie"/>
                <w:noProof/>
              </w:rPr>
              <w:t>10.2</w:t>
            </w:r>
            <w:r w:rsidR="00A81C7E">
              <w:rPr>
                <w:rFonts w:asciiTheme="minorHAnsi" w:eastAsiaTheme="minorEastAsia" w:hAnsiTheme="minorHAnsi"/>
                <w:noProof/>
                <w:color w:val="auto"/>
                <w:lang w:eastAsia="sk-SK"/>
              </w:rPr>
              <w:tab/>
            </w:r>
            <w:r w:rsidR="00A81C7E" w:rsidRPr="00AD62C4">
              <w:rPr>
                <w:rStyle w:val="Hypertextovprepojenie"/>
                <w:noProof/>
              </w:rPr>
              <w:t>Všeobecné požiadavky</w:t>
            </w:r>
            <w:r w:rsidR="00A81C7E">
              <w:rPr>
                <w:noProof/>
                <w:webHidden/>
              </w:rPr>
              <w:tab/>
            </w:r>
            <w:r w:rsidR="00A81C7E">
              <w:rPr>
                <w:noProof/>
                <w:webHidden/>
              </w:rPr>
              <w:fldChar w:fldCharType="begin"/>
            </w:r>
            <w:r w:rsidR="00A81C7E">
              <w:rPr>
                <w:noProof/>
                <w:webHidden/>
              </w:rPr>
              <w:instrText xml:space="preserve"> PAGEREF _Toc168321459 \h </w:instrText>
            </w:r>
            <w:r w:rsidR="00A81C7E">
              <w:rPr>
                <w:noProof/>
                <w:webHidden/>
              </w:rPr>
            </w:r>
            <w:r w:rsidR="00A81C7E">
              <w:rPr>
                <w:noProof/>
                <w:webHidden/>
              </w:rPr>
              <w:fldChar w:fldCharType="separate"/>
            </w:r>
            <w:r w:rsidR="005B3452">
              <w:rPr>
                <w:noProof/>
                <w:webHidden/>
              </w:rPr>
              <w:t>12</w:t>
            </w:r>
            <w:r w:rsidR="00A81C7E">
              <w:rPr>
                <w:noProof/>
                <w:webHidden/>
              </w:rPr>
              <w:fldChar w:fldCharType="end"/>
            </w:r>
          </w:hyperlink>
        </w:p>
        <w:p w14:paraId="61F1DCC3" w14:textId="5B97D935" w:rsidR="00A81C7E" w:rsidRDefault="00000000">
          <w:pPr>
            <w:pStyle w:val="Obsah2"/>
            <w:rPr>
              <w:rFonts w:asciiTheme="minorHAnsi" w:eastAsiaTheme="minorEastAsia" w:hAnsiTheme="minorHAnsi"/>
              <w:noProof/>
              <w:color w:val="auto"/>
              <w:lang w:eastAsia="sk-SK"/>
            </w:rPr>
          </w:pPr>
          <w:hyperlink w:anchor="_Toc168321460" w:history="1">
            <w:r w:rsidR="00A81C7E" w:rsidRPr="00AD62C4">
              <w:rPr>
                <w:rStyle w:val="Hypertextovprepojenie"/>
                <w:noProof/>
              </w:rPr>
              <w:t>10.3</w:t>
            </w:r>
            <w:r w:rsidR="00A81C7E">
              <w:rPr>
                <w:rFonts w:asciiTheme="minorHAnsi" w:eastAsiaTheme="minorEastAsia" w:hAnsiTheme="minorHAnsi"/>
                <w:noProof/>
                <w:color w:val="auto"/>
                <w:lang w:eastAsia="sk-SK"/>
              </w:rPr>
              <w:tab/>
            </w:r>
            <w:r w:rsidR="00A81C7E" w:rsidRPr="00AD62C4">
              <w:rPr>
                <w:rStyle w:val="Hypertextovprepojenie"/>
                <w:noProof/>
              </w:rPr>
              <w:t>Zabezpečovanie BOZP pre práce, ktoré budú zhotovitelia vykonávať na objektoch vyhradené technické zariadenia</w:t>
            </w:r>
            <w:r w:rsidR="00A81C7E">
              <w:rPr>
                <w:noProof/>
                <w:webHidden/>
              </w:rPr>
              <w:tab/>
            </w:r>
            <w:r w:rsidR="00A81C7E">
              <w:rPr>
                <w:noProof/>
                <w:webHidden/>
              </w:rPr>
              <w:fldChar w:fldCharType="begin"/>
            </w:r>
            <w:r w:rsidR="00A81C7E">
              <w:rPr>
                <w:noProof/>
                <w:webHidden/>
              </w:rPr>
              <w:instrText xml:space="preserve"> PAGEREF _Toc168321460 \h </w:instrText>
            </w:r>
            <w:r w:rsidR="00A81C7E">
              <w:rPr>
                <w:noProof/>
                <w:webHidden/>
              </w:rPr>
            </w:r>
            <w:r w:rsidR="00A81C7E">
              <w:rPr>
                <w:noProof/>
                <w:webHidden/>
              </w:rPr>
              <w:fldChar w:fldCharType="separate"/>
            </w:r>
            <w:r w:rsidR="005B3452">
              <w:rPr>
                <w:noProof/>
                <w:webHidden/>
              </w:rPr>
              <w:t>14</w:t>
            </w:r>
            <w:r w:rsidR="00A81C7E">
              <w:rPr>
                <w:noProof/>
                <w:webHidden/>
              </w:rPr>
              <w:fldChar w:fldCharType="end"/>
            </w:r>
          </w:hyperlink>
        </w:p>
        <w:p w14:paraId="16AF031A" w14:textId="7603154F" w:rsidR="00A81C7E" w:rsidRDefault="00000000">
          <w:pPr>
            <w:pStyle w:val="Obsah2"/>
            <w:rPr>
              <w:rFonts w:asciiTheme="minorHAnsi" w:eastAsiaTheme="minorEastAsia" w:hAnsiTheme="minorHAnsi"/>
              <w:noProof/>
              <w:color w:val="auto"/>
              <w:lang w:eastAsia="sk-SK"/>
            </w:rPr>
          </w:pPr>
          <w:hyperlink w:anchor="_Toc168321461" w:history="1">
            <w:r w:rsidR="00A81C7E" w:rsidRPr="00AD62C4">
              <w:rPr>
                <w:rStyle w:val="Hypertextovprepojenie"/>
                <w:noProof/>
              </w:rPr>
              <w:t>10.4</w:t>
            </w:r>
            <w:r w:rsidR="00A81C7E">
              <w:rPr>
                <w:rFonts w:asciiTheme="minorHAnsi" w:eastAsiaTheme="minorEastAsia" w:hAnsiTheme="minorHAnsi"/>
                <w:noProof/>
                <w:color w:val="auto"/>
                <w:lang w:eastAsia="sk-SK"/>
              </w:rPr>
              <w:tab/>
            </w:r>
            <w:r w:rsidR="00A81C7E" w:rsidRPr="00AD62C4">
              <w:rPr>
                <w:rStyle w:val="Hypertextovprepojenie"/>
                <w:noProof/>
              </w:rPr>
              <w:t>Protipožiarne opatrenia</w:t>
            </w:r>
            <w:r w:rsidR="00A81C7E">
              <w:rPr>
                <w:noProof/>
                <w:webHidden/>
              </w:rPr>
              <w:tab/>
            </w:r>
            <w:r w:rsidR="00A81C7E">
              <w:rPr>
                <w:noProof/>
                <w:webHidden/>
              </w:rPr>
              <w:fldChar w:fldCharType="begin"/>
            </w:r>
            <w:r w:rsidR="00A81C7E">
              <w:rPr>
                <w:noProof/>
                <w:webHidden/>
              </w:rPr>
              <w:instrText xml:space="preserve"> PAGEREF _Toc168321461 \h </w:instrText>
            </w:r>
            <w:r w:rsidR="00A81C7E">
              <w:rPr>
                <w:noProof/>
                <w:webHidden/>
              </w:rPr>
            </w:r>
            <w:r w:rsidR="00A81C7E">
              <w:rPr>
                <w:noProof/>
                <w:webHidden/>
              </w:rPr>
              <w:fldChar w:fldCharType="separate"/>
            </w:r>
            <w:r w:rsidR="005B3452">
              <w:rPr>
                <w:noProof/>
                <w:webHidden/>
              </w:rPr>
              <w:t>21</w:t>
            </w:r>
            <w:r w:rsidR="00A81C7E">
              <w:rPr>
                <w:noProof/>
                <w:webHidden/>
              </w:rPr>
              <w:fldChar w:fldCharType="end"/>
            </w:r>
          </w:hyperlink>
        </w:p>
        <w:p w14:paraId="5316C340" w14:textId="39E90D11" w:rsidR="00A81C7E" w:rsidRDefault="00000000">
          <w:pPr>
            <w:pStyle w:val="Obsah2"/>
            <w:rPr>
              <w:rFonts w:asciiTheme="minorHAnsi" w:eastAsiaTheme="minorEastAsia" w:hAnsiTheme="minorHAnsi"/>
              <w:noProof/>
              <w:color w:val="auto"/>
              <w:lang w:eastAsia="sk-SK"/>
            </w:rPr>
          </w:pPr>
          <w:hyperlink w:anchor="_Toc168321462" w:history="1">
            <w:r w:rsidR="00A81C7E" w:rsidRPr="00AD62C4">
              <w:rPr>
                <w:rStyle w:val="Hypertextovprepojenie"/>
                <w:noProof/>
              </w:rPr>
              <w:t>10.5</w:t>
            </w:r>
            <w:r w:rsidR="00A81C7E">
              <w:rPr>
                <w:rFonts w:asciiTheme="minorHAnsi" w:eastAsiaTheme="minorEastAsia" w:hAnsiTheme="minorHAnsi"/>
                <w:noProof/>
                <w:color w:val="auto"/>
                <w:lang w:eastAsia="sk-SK"/>
              </w:rPr>
              <w:tab/>
            </w:r>
            <w:r w:rsidR="00A81C7E" w:rsidRPr="00AD62C4">
              <w:rPr>
                <w:rStyle w:val="Hypertextovprepojenie"/>
                <w:noProof/>
              </w:rPr>
              <w:t>Rôzne ustanovenia</w:t>
            </w:r>
            <w:r w:rsidR="00A81C7E">
              <w:rPr>
                <w:noProof/>
                <w:webHidden/>
              </w:rPr>
              <w:tab/>
            </w:r>
            <w:r w:rsidR="00A81C7E">
              <w:rPr>
                <w:noProof/>
                <w:webHidden/>
              </w:rPr>
              <w:fldChar w:fldCharType="begin"/>
            </w:r>
            <w:r w:rsidR="00A81C7E">
              <w:rPr>
                <w:noProof/>
                <w:webHidden/>
              </w:rPr>
              <w:instrText xml:space="preserve"> PAGEREF _Toc168321462 \h </w:instrText>
            </w:r>
            <w:r w:rsidR="00A81C7E">
              <w:rPr>
                <w:noProof/>
                <w:webHidden/>
              </w:rPr>
            </w:r>
            <w:r w:rsidR="00A81C7E">
              <w:rPr>
                <w:noProof/>
                <w:webHidden/>
              </w:rPr>
              <w:fldChar w:fldCharType="separate"/>
            </w:r>
            <w:r w:rsidR="005B3452">
              <w:rPr>
                <w:noProof/>
                <w:webHidden/>
              </w:rPr>
              <w:t>22</w:t>
            </w:r>
            <w:r w:rsidR="00A81C7E">
              <w:rPr>
                <w:noProof/>
                <w:webHidden/>
              </w:rPr>
              <w:fldChar w:fldCharType="end"/>
            </w:r>
          </w:hyperlink>
        </w:p>
        <w:p w14:paraId="2B4D610B" w14:textId="70E7FEEF" w:rsidR="00A81C7E" w:rsidRDefault="00000000">
          <w:pPr>
            <w:pStyle w:val="Obsah1"/>
            <w:rPr>
              <w:rFonts w:asciiTheme="minorHAnsi" w:eastAsiaTheme="minorEastAsia" w:hAnsiTheme="minorHAnsi"/>
              <w:noProof/>
              <w:color w:val="auto"/>
              <w:lang w:eastAsia="sk-SK"/>
            </w:rPr>
          </w:pPr>
          <w:hyperlink w:anchor="_Toc168321463" w:history="1">
            <w:r w:rsidR="00A81C7E" w:rsidRPr="00AD62C4">
              <w:rPr>
                <w:rStyle w:val="Hypertextovprepojenie"/>
                <w:noProof/>
              </w:rPr>
              <w:t>11</w:t>
            </w:r>
            <w:r w:rsidR="00A81C7E">
              <w:rPr>
                <w:rFonts w:asciiTheme="minorHAnsi" w:eastAsiaTheme="minorEastAsia" w:hAnsiTheme="minorHAnsi"/>
                <w:noProof/>
                <w:color w:val="auto"/>
                <w:lang w:eastAsia="sk-SK"/>
              </w:rPr>
              <w:tab/>
            </w:r>
            <w:r w:rsidR="00A81C7E" w:rsidRPr="00AD62C4">
              <w:rPr>
                <w:rStyle w:val="Hypertextovprepojenie"/>
                <w:noProof/>
              </w:rPr>
              <w:t>ZÁVER</w:t>
            </w:r>
            <w:r w:rsidR="00A81C7E">
              <w:rPr>
                <w:noProof/>
                <w:webHidden/>
              </w:rPr>
              <w:tab/>
            </w:r>
            <w:r w:rsidR="00A81C7E">
              <w:rPr>
                <w:noProof/>
                <w:webHidden/>
              </w:rPr>
              <w:fldChar w:fldCharType="begin"/>
            </w:r>
            <w:r w:rsidR="00A81C7E">
              <w:rPr>
                <w:noProof/>
                <w:webHidden/>
              </w:rPr>
              <w:instrText xml:space="preserve"> PAGEREF _Toc168321463 \h </w:instrText>
            </w:r>
            <w:r w:rsidR="00A81C7E">
              <w:rPr>
                <w:noProof/>
                <w:webHidden/>
              </w:rPr>
            </w:r>
            <w:r w:rsidR="00A81C7E">
              <w:rPr>
                <w:noProof/>
                <w:webHidden/>
              </w:rPr>
              <w:fldChar w:fldCharType="separate"/>
            </w:r>
            <w:r w:rsidR="005B3452">
              <w:rPr>
                <w:noProof/>
                <w:webHidden/>
              </w:rPr>
              <w:t>22</w:t>
            </w:r>
            <w:r w:rsidR="00A81C7E">
              <w:rPr>
                <w:noProof/>
                <w:webHidden/>
              </w:rPr>
              <w:fldChar w:fldCharType="end"/>
            </w:r>
          </w:hyperlink>
        </w:p>
        <w:p w14:paraId="5290A0F6" w14:textId="29373C65" w:rsidR="00A81C7E" w:rsidRDefault="00000000">
          <w:pPr>
            <w:pStyle w:val="Obsah2"/>
            <w:rPr>
              <w:rFonts w:asciiTheme="minorHAnsi" w:eastAsiaTheme="minorEastAsia" w:hAnsiTheme="minorHAnsi"/>
              <w:noProof/>
              <w:color w:val="auto"/>
              <w:lang w:eastAsia="sk-SK"/>
            </w:rPr>
          </w:pPr>
          <w:hyperlink w:anchor="_Toc168321464" w:history="1">
            <w:r w:rsidR="00A81C7E" w:rsidRPr="00AD62C4">
              <w:rPr>
                <w:rStyle w:val="Hypertextovprepojenie"/>
                <w:noProof/>
              </w:rPr>
              <w:t>11.1</w:t>
            </w:r>
            <w:r w:rsidR="00A81C7E">
              <w:rPr>
                <w:rFonts w:asciiTheme="minorHAnsi" w:eastAsiaTheme="minorEastAsia" w:hAnsiTheme="minorHAnsi"/>
                <w:noProof/>
                <w:color w:val="auto"/>
                <w:lang w:eastAsia="sk-SK"/>
              </w:rPr>
              <w:tab/>
            </w:r>
            <w:r w:rsidR="00A81C7E" w:rsidRPr="00AD62C4">
              <w:rPr>
                <w:rStyle w:val="Hypertextovprepojenie"/>
                <w:noProof/>
              </w:rPr>
              <w:t>Záväznosť</w:t>
            </w:r>
            <w:r w:rsidR="00A81C7E">
              <w:rPr>
                <w:noProof/>
                <w:webHidden/>
              </w:rPr>
              <w:tab/>
            </w:r>
            <w:r w:rsidR="00A81C7E">
              <w:rPr>
                <w:noProof/>
                <w:webHidden/>
              </w:rPr>
              <w:fldChar w:fldCharType="begin"/>
            </w:r>
            <w:r w:rsidR="00A81C7E">
              <w:rPr>
                <w:noProof/>
                <w:webHidden/>
              </w:rPr>
              <w:instrText xml:space="preserve"> PAGEREF _Toc168321464 \h </w:instrText>
            </w:r>
            <w:r w:rsidR="00A81C7E">
              <w:rPr>
                <w:noProof/>
                <w:webHidden/>
              </w:rPr>
            </w:r>
            <w:r w:rsidR="00A81C7E">
              <w:rPr>
                <w:noProof/>
                <w:webHidden/>
              </w:rPr>
              <w:fldChar w:fldCharType="separate"/>
            </w:r>
            <w:r w:rsidR="005B3452">
              <w:rPr>
                <w:noProof/>
                <w:webHidden/>
              </w:rPr>
              <w:t>22</w:t>
            </w:r>
            <w:r w:rsidR="00A81C7E">
              <w:rPr>
                <w:noProof/>
                <w:webHidden/>
              </w:rPr>
              <w:fldChar w:fldCharType="end"/>
            </w:r>
          </w:hyperlink>
        </w:p>
        <w:p w14:paraId="117BDF87" w14:textId="01EB0BC4" w:rsidR="00A81C7E" w:rsidRDefault="00000000">
          <w:pPr>
            <w:pStyle w:val="Obsah1"/>
            <w:rPr>
              <w:rFonts w:asciiTheme="minorHAnsi" w:eastAsiaTheme="minorEastAsia" w:hAnsiTheme="minorHAnsi"/>
              <w:noProof/>
              <w:color w:val="auto"/>
              <w:lang w:eastAsia="sk-SK"/>
            </w:rPr>
          </w:pPr>
          <w:hyperlink w:anchor="_Toc168321465" w:history="1">
            <w:r w:rsidR="00A81C7E" w:rsidRPr="00AD62C4">
              <w:rPr>
                <w:rStyle w:val="Hypertextovprepojenie"/>
                <w:noProof/>
              </w:rPr>
              <w:t>12</w:t>
            </w:r>
            <w:r w:rsidR="00A81C7E">
              <w:rPr>
                <w:rFonts w:asciiTheme="minorHAnsi" w:eastAsiaTheme="minorEastAsia" w:hAnsiTheme="minorHAnsi"/>
                <w:noProof/>
                <w:color w:val="auto"/>
                <w:lang w:eastAsia="sk-SK"/>
              </w:rPr>
              <w:tab/>
            </w:r>
            <w:r w:rsidR="00A81C7E" w:rsidRPr="00AD62C4">
              <w:rPr>
                <w:rStyle w:val="Hypertextovprepojenie"/>
                <w:noProof/>
              </w:rPr>
              <w:t>Prílohy:</w:t>
            </w:r>
            <w:r w:rsidR="00A81C7E">
              <w:rPr>
                <w:noProof/>
                <w:webHidden/>
              </w:rPr>
              <w:tab/>
            </w:r>
            <w:r w:rsidR="00A81C7E">
              <w:rPr>
                <w:noProof/>
                <w:webHidden/>
              </w:rPr>
              <w:fldChar w:fldCharType="begin"/>
            </w:r>
            <w:r w:rsidR="00A81C7E">
              <w:rPr>
                <w:noProof/>
                <w:webHidden/>
              </w:rPr>
              <w:instrText xml:space="preserve"> PAGEREF _Toc168321465 \h </w:instrText>
            </w:r>
            <w:r w:rsidR="00A81C7E">
              <w:rPr>
                <w:noProof/>
                <w:webHidden/>
              </w:rPr>
            </w:r>
            <w:r w:rsidR="00A81C7E">
              <w:rPr>
                <w:noProof/>
                <w:webHidden/>
              </w:rPr>
              <w:fldChar w:fldCharType="separate"/>
            </w:r>
            <w:r w:rsidR="005B3452">
              <w:rPr>
                <w:noProof/>
                <w:webHidden/>
              </w:rPr>
              <w:t>23</w:t>
            </w:r>
            <w:r w:rsidR="00A81C7E">
              <w:rPr>
                <w:noProof/>
                <w:webHidden/>
              </w:rPr>
              <w:fldChar w:fldCharType="end"/>
            </w:r>
          </w:hyperlink>
        </w:p>
        <w:p w14:paraId="583AEF92" w14:textId="74E2FC19" w:rsidR="00A81C7E" w:rsidRDefault="00000000">
          <w:pPr>
            <w:pStyle w:val="Obsah2"/>
            <w:rPr>
              <w:rFonts w:asciiTheme="minorHAnsi" w:eastAsiaTheme="minorEastAsia" w:hAnsiTheme="minorHAnsi"/>
              <w:noProof/>
              <w:color w:val="auto"/>
              <w:lang w:eastAsia="sk-SK"/>
            </w:rPr>
          </w:pPr>
          <w:hyperlink w:anchor="_Toc168321466" w:history="1">
            <w:r w:rsidR="00A81C7E" w:rsidRPr="00AD62C4">
              <w:rPr>
                <w:rStyle w:val="Hypertextovprepojenie"/>
                <w:noProof/>
              </w:rPr>
              <w:t>Príloha č. 1: Zásady BOZP pre výkon prác s osobitným nebezpečenstvom</w:t>
            </w:r>
            <w:r w:rsidR="00A81C7E">
              <w:rPr>
                <w:noProof/>
                <w:webHidden/>
              </w:rPr>
              <w:tab/>
            </w:r>
            <w:r w:rsidR="00A81C7E">
              <w:rPr>
                <w:noProof/>
                <w:webHidden/>
              </w:rPr>
              <w:fldChar w:fldCharType="begin"/>
            </w:r>
            <w:r w:rsidR="00A81C7E">
              <w:rPr>
                <w:noProof/>
                <w:webHidden/>
              </w:rPr>
              <w:instrText xml:space="preserve"> PAGEREF _Toc168321466 \h </w:instrText>
            </w:r>
            <w:r w:rsidR="00A81C7E">
              <w:rPr>
                <w:noProof/>
                <w:webHidden/>
              </w:rPr>
            </w:r>
            <w:r w:rsidR="00A81C7E">
              <w:rPr>
                <w:noProof/>
                <w:webHidden/>
              </w:rPr>
              <w:fldChar w:fldCharType="separate"/>
            </w:r>
            <w:r w:rsidR="005B3452">
              <w:rPr>
                <w:noProof/>
                <w:webHidden/>
              </w:rPr>
              <w:t>23</w:t>
            </w:r>
            <w:r w:rsidR="00A81C7E">
              <w:rPr>
                <w:noProof/>
                <w:webHidden/>
              </w:rPr>
              <w:fldChar w:fldCharType="end"/>
            </w:r>
          </w:hyperlink>
        </w:p>
        <w:p w14:paraId="68059059" w14:textId="4B383C5A" w:rsidR="00A81C7E" w:rsidRDefault="00000000">
          <w:pPr>
            <w:pStyle w:val="Obsah2"/>
            <w:rPr>
              <w:rFonts w:asciiTheme="minorHAnsi" w:eastAsiaTheme="minorEastAsia" w:hAnsiTheme="minorHAnsi"/>
              <w:noProof/>
              <w:color w:val="auto"/>
              <w:lang w:eastAsia="sk-SK"/>
            </w:rPr>
          </w:pPr>
          <w:hyperlink w:anchor="_Toc168321467" w:history="1">
            <w:r w:rsidR="00A81C7E" w:rsidRPr="00AD62C4">
              <w:rPr>
                <w:rStyle w:val="Hypertextovprepojenie"/>
                <w:noProof/>
              </w:rPr>
              <w:t>Príloha č. 2: Oboznámenie s plánom BOZP na stavenisku</w:t>
            </w:r>
            <w:r w:rsidR="00A81C7E">
              <w:rPr>
                <w:noProof/>
                <w:webHidden/>
              </w:rPr>
              <w:tab/>
            </w:r>
            <w:r w:rsidR="00A81C7E">
              <w:rPr>
                <w:noProof/>
                <w:webHidden/>
              </w:rPr>
              <w:fldChar w:fldCharType="begin"/>
            </w:r>
            <w:r w:rsidR="00A81C7E">
              <w:rPr>
                <w:noProof/>
                <w:webHidden/>
              </w:rPr>
              <w:instrText xml:space="preserve"> PAGEREF _Toc168321467 \h </w:instrText>
            </w:r>
            <w:r w:rsidR="00A81C7E">
              <w:rPr>
                <w:noProof/>
                <w:webHidden/>
              </w:rPr>
            </w:r>
            <w:r w:rsidR="00A81C7E">
              <w:rPr>
                <w:noProof/>
                <w:webHidden/>
              </w:rPr>
              <w:fldChar w:fldCharType="separate"/>
            </w:r>
            <w:r w:rsidR="005B3452">
              <w:rPr>
                <w:noProof/>
                <w:webHidden/>
              </w:rPr>
              <w:t>32</w:t>
            </w:r>
            <w:r w:rsidR="00A81C7E">
              <w:rPr>
                <w:noProof/>
                <w:webHidden/>
              </w:rPr>
              <w:fldChar w:fldCharType="end"/>
            </w:r>
          </w:hyperlink>
        </w:p>
        <w:p w14:paraId="387F9E25" w14:textId="346B0D9F" w:rsidR="00A81C7E" w:rsidRDefault="00000000">
          <w:pPr>
            <w:pStyle w:val="Obsah2"/>
            <w:rPr>
              <w:rFonts w:asciiTheme="minorHAnsi" w:eastAsiaTheme="minorEastAsia" w:hAnsiTheme="minorHAnsi"/>
              <w:noProof/>
              <w:color w:val="auto"/>
              <w:lang w:eastAsia="sk-SK"/>
            </w:rPr>
          </w:pPr>
          <w:hyperlink w:anchor="_Toc168321468" w:history="1">
            <w:r w:rsidR="00A81C7E" w:rsidRPr="00AD62C4">
              <w:rPr>
                <w:rStyle w:val="Hypertextovprepojenie"/>
                <w:noProof/>
              </w:rPr>
              <w:t>Príloha č. 3: Prehľad vybraných právnych predpisov na úseku bezpečnosti a ochrany zdravia pri práci</w:t>
            </w:r>
            <w:r w:rsidR="00A81C7E">
              <w:rPr>
                <w:noProof/>
                <w:webHidden/>
              </w:rPr>
              <w:tab/>
            </w:r>
            <w:r w:rsidR="00A81C7E">
              <w:rPr>
                <w:noProof/>
                <w:webHidden/>
              </w:rPr>
              <w:fldChar w:fldCharType="begin"/>
            </w:r>
            <w:r w:rsidR="00A81C7E">
              <w:rPr>
                <w:noProof/>
                <w:webHidden/>
              </w:rPr>
              <w:instrText xml:space="preserve"> PAGEREF _Toc168321468 \h </w:instrText>
            </w:r>
            <w:r w:rsidR="00A81C7E">
              <w:rPr>
                <w:noProof/>
                <w:webHidden/>
              </w:rPr>
            </w:r>
            <w:r w:rsidR="00A81C7E">
              <w:rPr>
                <w:noProof/>
                <w:webHidden/>
              </w:rPr>
              <w:fldChar w:fldCharType="separate"/>
            </w:r>
            <w:r w:rsidR="005B3452">
              <w:rPr>
                <w:noProof/>
                <w:webHidden/>
              </w:rPr>
              <w:t>33</w:t>
            </w:r>
            <w:r w:rsidR="00A81C7E">
              <w:rPr>
                <w:noProof/>
                <w:webHidden/>
              </w:rPr>
              <w:fldChar w:fldCharType="end"/>
            </w:r>
          </w:hyperlink>
        </w:p>
        <w:p w14:paraId="12E2B5EE" w14:textId="4DAE0966" w:rsidR="00A81C7E" w:rsidRDefault="00000000">
          <w:pPr>
            <w:pStyle w:val="Obsah2"/>
            <w:rPr>
              <w:rFonts w:asciiTheme="minorHAnsi" w:eastAsiaTheme="minorEastAsia" w:hAnsiTheme="minorHAnsi"/>
              <w:noProof/>
              <w:color w:val="auto"/>
              <w:lang w:eastAsia="sk-SK"/>
            </w:rPr>
          </w:pPr>
          <w:hyperlink w:anchor="_Toc168321469" w:history="1">
            <w:r w:rsidR="00A81C7E" w:rsidRPr="00AD62C4">
              <w:rPr>
                <w:rStyle w:val="Hypertextovprepojenie"/>
                <w:noProof/>
              </w:rPr>
              <w:t>Príloha č. 4: Identifikačný list (pod)zhotoviteľa pre stavbu: „„Plynová kotolňa Staré grunty 55 Bratislava „ - modernizácia“</w:t>
            </w:r>
            <w:r w:rsidR="00A81C7E">
              <w:rPr>
                <w:noProof/>
                <w:webHidden/>
              </w:rPr>
              <w:tab/>
            </w:r>
            <w:r w:rsidR="00A81C7E">
              <w:rPr>
                <w:noProof/>
                <w:webHidden/>
              </w:rPr>
              <w:fldChar w:fldCharType="begin"/>
            </w:r>
            <w:r w:rsidR="00A81C7E">
              <w:rPr>
                <w:noProof/>
                <w:webHidden/>
              </w:rPr>
              <w:instrText xml:space="preserve"> PAGEREF _Toc168321469 \h </w:instrText>
            </w:r>
            <w:r w:rsidR="00A81C7E">
              <w:rPr>
                <w:noProof/>
                <w:webHidden/>
              </w:rPr>
            </w:r>
            <w:r w:rsidR="00A81C7E">
              <w:rPr>
                <w:noProof/>
                <w:webHidden/>
              </w:rPr>
              <w:fldChar w:fldCharType="separate"/>
            </w:r>
            <w:r w:rsidR="005B3452">
              <w:rPr>
                <w:noProof/>
                <w:webHidden/>
              </w:rPr>
              <w:t>35</w:t>
            </w:r>
            <w:r w:rsidR="00A81C7E">
              <w:rPr>
                <w:noProof/>
                <w:webHidden/>
              </w:rPr>
              <w:fldChar w:fldCharType="end"/>
            </w:r>
          </w:hyperlink>
        </w:p>
        <w:p w14:paraId="1E6A1FB0" w14:textId="55A04CA0" w:rsidR="00A81C7E" w:rsidRDefault="00000000">
          <w:pPr>
            <w:pStyle w:val="Obsah2"/>
            <w:rPr>
              <w:rFonts w:asciiTheme="minorHAnsi" w:eastAsiaTheme="minorEastAsia" w:hAnsiTheme="minorHAnsi"/>
              <w:noProof/>
              <w:color w:val="auto"/>
              <w:lang w:eastAsia="sk-SK"/>
            </w:rPr>
          </w:pPr>
          <w:hyperlink w:anchor="_Toc168321470" w:history="1">
            <w:r w:rsidR="00A81C7E" w:rsidRPr="00AD62C4">
              <w:rPr>
                <w:rStyle w:val="Hypertextovprepojenie"/>
                <w:noProof/>
              </w:rPr>
              <w:t>Príloha č. 5: Oznámenie o stavbe</w:t>
            </w:r>
            <w:r w:rsidR="00A81C7E">
              <w:rPr>
                <w:noProof/>
                <w:webHidden/>
              </w:rPr>
              <w:tab/>
            </w:r>
            <w:r w:rsidR="00A81C7E">
              <w:rPr>
                <w:noProof/>
                <w:webHidden/>
              </w:rPr>
              <w:fldChar w:fldCharType="begin"/>
            </w:r>
            <w:r w:rsidR="00A81C7E">
              <w:rPr>
                <w:noProof/>
                <w:webHidden/>
              </w:rPr>
              <w:instrText xml:space="preserve"> PAGEREF _Toc168321470 \h </w:instrText>
            </w:r>
            <w:r w:rsidR="00A81C7E">
              <w:rPr>
                <w:noProof/>
                <w:webHidden/>
              </w:rPr>
            </w:r>
            <w:r w:rsidR="00A81C7E">
              <w:rPr>
                <w:noProof/>
                <w:webHidden/>
              </w:rPr>
              <w:fldChar w:fldCharType="separate"/>
            </w:r>
            <w:r w:rsidR="005B3452">
              <w:rPr>
                <w:noProof/>
                <w:webHidden/>
              </w:rPr>
              <w:t>36</w:t>
            </w:r>
            <w:r w:rsidR="00A81C7E">
              <w:rPr>
                <w:noProof/>
                <w:webHidden/>
              </w:rPr>
              <w:fldChar w:fldCharType="end"/>
            </w:r>
          </w:hyperlink>
        </w:p>
        <w:p w14:paraId="684E6D90" w14:textId="380CAF2F" w:rsidR="00A81C7E" w:rsidRDefault="00000000">
          <w:pPr>
            <w:pStyle w:val="Obsah2"/>
            <w:rPr>
              <w:rFonts w:asciiTheme="minorHAnsi" w:eastAsiaTheme="minorEastAsia" w:hAnsiTheme="minorHAnsi"/>
              <w:noProof/>
              <w:color w:val="auto"/>
              <w:lang w:eastAsia="sk-SK"/>
            </w:rPr>
          </w:pPr>
          <w:hyperlink w:anchor="_Toc168321471" w:history="1">
            <w:r w:rsidR="00A81C7E" w:rsidRPr="00AD62C4">
              <w:rPr>
                <w:rStyle w:val="Hypertextovprepojenie"/>
                <w:noProof/>
              </w:rPr>
              <w:t>Príloha č. 6: Vzory</w:t>
            </w:r>
            <w:r w:rsidR="00A81C7E">
              <w:rPr>
                <w:noProof/>
                <w:webHidden/>
              </w:rPr>
              <w:tab/>
            </w:r>
            <w:r w:rsidR="00A81C7E">
              <w:rPr>
                <w:noProof/>
                <w:webHidden/>
              </w:rPr>
              <w:fldChar w:fldCharType="begin"/>
            </w:r>
            <w:r w:rsidR="00A81C7E">
              <w:rPr>
                <w:noProof/>
                <w:webHidden/>
              </w:rPr>
              <w:instrText xml:space="preserve"> PAGEREF _Toc168321471 \h </w:instrText>
            </w:r>
            <w:r w:rsidR="00A81C7E">
              <w:rPr>
                <w:noProof/>
                <w:webHidden/>
              </w:rPr>
            </w:r>
            <w:r w:rsidR="00A81C7E">
              <w:rPr>
                <w:noProof/>
                <w:webHidden/>
              </w:rPr>
              <w:fldChar w:fldCharType="separate"/>
            </w:r>
            <w:r w:rsidR="005B3452">
              <w:rPr>
                <w:noProof/>
                <w:webHidden/>
              </w:rPr>
              <w:t>37</w:t>
            </w:r>
            <w:r w:rsidR="00A81C7E">
              <w:rPr>
                <w:noProof/>
                <w:webHidden/>
              </w:rPr>
              <w:fldChar w:fldCharType="end"/>
            </w:r>
          </w:hyperlink>
        </w:p>
        <w:p w14:paraId="619DF17F" w14:textId="7A5BDD7E" w:rsidR="00A91C8C" w:rsidRDefault="00A91C8C">
          <w:r>
            <w:rPr>
              <w:b/>
              <w:bCs/>
            </w:rPr>
            <w:fldChar w:fldCharType="end"/>
          </w:r>
        </w:p>
      </w:sdtContent>
    </w:sdt>
    <w:p w14:paraId="585A8B10" w14:textId="77777777" w:rsidR="00336F2B" w:rsidRPr="00E06337" w:rsidRDefault="00336F2B" w:rsidP="00207777">
      <w:pPr>
        <w:spacing w:line="240" w:lineRule="auto"/>
        <w:jc w:val="both"/>
        <w:rPr>
          <w:rFonts w:ascii="Arial" w:hAnsi="Arial" w:cs="Arial"/>
          <w:sz w:val="20"/>
          <w:szCs w:val="20"/>
        </w:rPr>
      </w:pPr>
    </w:p>
    <w:p w14:paraId="34A192B8" w14:textId="77777777" w:rsidR="00914EDE" w:rsidRPr="006B777D" w:rsidRDefault="00914EDE" w:rsidP="00207777">
      <w:pPr>
        <w:spacing w:line="240" w:lineRule="auto"/>
        <w:jc w:val="both"/>
        <w:rPr>
          <w:rFonts w:ascii="Arial" w:hAnsi="Arial" w:cs="Arial"/>
          <w:szCs w:val="20"/>
        </w:rPr>
      </w:pPr>
    </w:p>
    <w:p w14:paraId="358662AE" w14:textId="77777777" w:rsidR="00914EDE" w:rsidRPr="00D63402" w:rsidRDefault="00914EDE" w:rsidP="00663CAB">
      <w:pPr>
        <w:pStyle w:val="Nadpis1"/>
        <w:numPr>
          <w:ilvl w:val="0"/>
          <w:numId w:val="44"/>
        </w:numPr>
      </w:pPr>
      <w:bookmarkStart w:id="2" w:name="_Toc168321436"/>
      <w:r w:rsidRPr="00D63402">
        <w:t>Úvod</w:t>
      </w:r>
      <w:bookmarkEnd w:id="2"/>
    </w:p>
    <w:p w14:paraId="7F846BC6" w14:textId="42DC0D75" w:rsidR="00914EDE" w:rsidRPr="00D63402" w:rsidRDefault="00914EDE" w:rsidP="00BB1ADB">
      <w:pPr>
        <w:pStyle w:val="Nadpis2"/>
        <w:numPr>
          <w:ilvl w:val="1"/>
          <w:numId w:val="43"/>
        </w:numPr>
      </w:pPr>
      <w:bookmarkStart w:id="3" w:name="_Toc168321437"/>
      <w:r w:rsidRPr="00D63402">
        <w:t>Stratégia BOZP</w:t>
      </w:r>
      <w:bookmarkEnd w:id="3"/>
    </w:p>
    <w:p w14:paraId="16277E79" w14:textId="4B3616B9" w:rsidR="00914EDE" w:rsidRPr="00E06337" w:rsidRDefault="00914EDE" w:rsidP="00526128">
      <w:pPr>
        <w:spacing w:line="240" w:lineRule="auto"/>
        <w:jc w:val="both"/>
        <w:rPr>
          <w:rFonts w:ascii="Arial" w:hAnsi="Arial" w:cs="Arial"/>
          <w:sz w:val="20"/>
          <w:szCs w:val="20"/>
        </w:rPr>
      </w:pPr>
      <w:r w:rsidRPr="00E06337">
        <w:rPr>
          <w:rFonts w:ascii="Arial" w:hAnsi="Arial" w:cs="Arial"/>
          <w:sz w:val="20"/>
          <w:szCs w:val="20"/>
        </w:rPr>
        <w:t xml:space="preserve">Všetky strany zúčastnené na </w:t>
      </w:r>
      <w:r w:rsidR="00B71792" w:rsidRPr="00E06337">
        <w:rPr>
          <w:rFonts w:ascii="Arial" w:hAnsi="Arial" w:cs="Arial"/>
          <w:sz w:val="20"/>
          <w:szCs w:val="20"/>
        </w:rPr>
        <w:t>stavbe</w:t>
      </w:r>
      <w:r w:rsidRPr="00E06337">
        <w:rPr>
          <w:rFonts w:ascii="Arial" w:hAnsi="Arial" w:cs="Arial"/>
          <w:sz w:val="20"/>
          <w:szCs w:val="20"/>
        </w:rPr>
        <w:t xml:space="preserve"> </w:t>
      </w:r>
      <w:r w:rsidRPr="00526128">
        <w:rPr>
          <w:rFonts w:ascii="Arial" w:hAnsi="Arial" w:cs="Arial"/>
          <w:b/>
          <w:sz w:val="20"/>
          <w:szCs w:val="20"/>
        </w:rPr>
        <w:t>„</w:t>
      </w:r>
      <w:r w:rsidR="00526128" w:rsidRPr="00526128">
        <w:rPr>
          <w:rFonts w:ascii="Arial" w:hAnsi="Arial" w:cs="Arial"/>
          <w:b/>
          <w:sz w:val="20"/>
          <w:szCs w:val="20"/>
        </w:rPr>
        <w:t>„Plynová kotolňa Staré grunty 55 Bratislava „ - modernizácia</w:t>
      </w:r>
      <w:r w:rsidRPr="00526128">
        <w:rPr>
          <w:rFonts w:ascii="Arial" w:hAnsi="Arial" w:cs="Arial"/>
          <w:b/>
          <w:sz w:val="20"/>
          <w:szCs w:val="20"/>
        </w:rPr>
        <w:t>“</w:t>
      </w:r>
      <w:r w:rsidRPr="00E06337">
        <w:rPr>
          <w:rFonts w:ascii="Arial" w:hAnsi="Arial" w:cs="Arial"/>
          <w:sz w:val="20"/>
          <w:szCs w:val="20"/>
        </w:rPr>
        <w:t>, realizovanej v k.</w:t>
      </w:r>
      <w:r w:rsidR="00406517" w:rsidRPr="00E06337">
        <w:rPr>
          <w:rFonts w:ascii="Arial" w:hAnsi="Arial" w:cs="Arial"/>
          <w:sz w:val="20"/>
          <w:szCs w:val="20"/>
        </w:rPr>
        <w:t xml:space="preserve"> </w:t>
      </w:r>
      <w:r w:rsidRPr="00E06337">
        <w:rPr>
          <w:rFonts w:ascii="Arial" w:hAnsi="Arial" w:cs="Arial"/>
          <w:sz w:val="20"/>
          <w:szCs w:val="20"/>
        </w:rPr>
        <w:t xml:space="preserve">ú. </w:t>
      </w:r>
      <w:r w:rsidR="00526128" w:rsidRPr="00526128">
        <w:rPr>
          <w:rFonts w:ascii="Arial" w:hAnsi="Arial" w:cs="Arial"/>
          <w:sz w:val="20"/>
          <w:szCs w:val="20"/>
        </w:rPr>
        <w:t>Bratislava - Karlova Ves</w:t>
      </w:r>
      <w:r w:rsidR="00526128">
        <w:rPr>
          <w:rFonts w:ascii="Arial" w:hAnsi="Arial" w:cs="Arial"/>
          <w:sz w:val="20"/>
          <w:szCs w:val="20"/>
        </w:rPr>
        <w:t xml:space="preserve">, </w:t>
      </w:r>
      <w:r w:rsidR="00526128" w:rsidRPr="00526128">
        <w:rPr>
          <w:rFonts w:ascii="Arial" w:hAnsi="Arial" w:cs="Arial"/>
          <w:sz w:val="20"/>
          <w:szCs w:val="20"/>
        </w:rPr>
        <w:t xml:space="preserve">Staré Grunty 55, Bratislava, parc.č 3019/9 </w:t>
      </w:r>
      <w:r w:rsidR="00B71792" w:rsidRPr="00E06337">
        <w:rPr>
          <w:rFonts w:ascii="Arial" w:hAnsi="Arial" w:cs="Arial"/>
          <w:sz w:val="20"/>
          <w:szCs w:val="20"/>
        </w:rPr>
        <w:t>(ďalej len stavba</w:t>
      </w:r>
      <w:r w:rsidRPr="00E06337">
        <w:rPr>
          <w:rFonts w:ascii="Arial" w:hAnsi="Arial" w:cs="Arial"/>
          <w:sz w:val="20"/>
          <w:szCs w:val="20"/>
        </w:rPr>
        <w:t>)</w:t>
      </w:r>
      <w:r w:rsidR="00406517" w:rsidRPr="00E06337">
        <w:rPr>
          <w:rFonts w:ascii="Arial" w:hAnsi="Arial" w:cs="Arial"/>
          <w:sz w:val="20"/>
          <w:szCs w:val="20"/>
        </w:rPr>
        <w:t>,</w:t>
      </w:r>
      <w:r w:rsidRPr="00E06337">
        <w:rPr>
          <w:rFonts w:ascii="Arial" w:hAnsi="Arial" w:cs="Arial"/>
          <w:sz w:val="20"/>
          <w:szCs w:val="20"/>
        </w:rPr>
        <w:t xml:space="preserve"> zaistia vhodné podmienky pre bezpečnú a hladkú realizáciu a vykonajú všetky potrebné opatrenia, aby zabránili akýmkoľvek nehodám a udalostiam, ktoré by mohli viesť k poškodeniu zdravia, k ťažkému alebo smrteľnému zraneniu osôb alebo poškodeniu majetku, životného prostredia, prípadne ich mohli negatívne ovplyvniť.</w:t>
      </w:r>
    </w:p>
    <w:p w14:paraId="042B9F09" w14:textId="77777777" w:rsidR="00914EDE" w:rsidRPr="00E06337" w:rsidRDefault="00914EDE" w:rsidP="00207777">
      <w:pPr>
        <w:spacing w:line="360" w:lineRule="auto"/>
        <w:jc w:val="center"/>
        <w:rPr>
          <w:rFonts w:ascii="Arial" w:hAnsi="Arial" w:cs="Arial"/>
          <w:b/>
          <w:sz w:val="20"/>
          <w:szCs w:val="20"/>
        </w:rPr>
      </w:pPr>
      <w:r w:rsidRPr="00E06337">
        <w:rPr>
          <w:rFonts w:ascii="Arial" w:hAnsi="Arial" w:cs="Arial"/>
          <w:b/>
          <w:sz w:val="20"/>
          <w:szCs w:val="20"/>
        </w:rPr>
        <w:t>„Bezpečnosť je prvoradá“</w:t>
      </w:r>
    </w:p>
    <w:p w14:paraId="1880BCCB" w14:textId="159049C7" w:rsidR="00914EDE" w:rsidRPr="00E06337" w:rsidRDefault="00526128" w:rsidP="00207777">
      <w:pPr>
        <w:spacing w:line="240" w:lineRule="auto"/>
        <w:jc w:val="both"/>
        <w:rPr>
          <w:rFonts w:ascii="Arial" w:hAnsi="Arial" w:cs="Arial"/>
          <w:sz w:val="20"/>
          <w:szCs w:val="20"/>
        </w:rPr>
      </w:pPr>
      <w:r w:rsidRPr="00526128">
        <w:rPr>
          <w:rFonts w:ascii="Arial" w:hAnsi="Arial" w:cs="Arial"/>
          <w:sz w:val="20"/>
          <w:szCs w:val="20"/>
        </w:rPr>
        <w:t>Aby bolo možné dosiahnuť tento hlavný cieľ</w:t>
      </w:r>
      <w:r w:rsidR="00914EDE" w:rsidRPr="00E06337">
        <w:rPr>
          <w:rFonts w:ascii="Arial" w:hAnsi="Arial" w:cs="Arial"/>
          <w:sz w:val="20"/>
          <w:szCs w:val="20"/>
        </w:rPr>
        <w:t>,</w:t>
      </w:r>
      <w:r>
        <w:rPr>
          <w:rFonts w:ascii="Arial" w:hAnsi="Arial" w:cs="Arial"/>
          <w:sz w:val="20"/>
          <w:szCs w:val="20"/>
        </w:rPr>
        <w:t xml:space="preserve"> je nevyhnutné</w:t>
      </w:r>
      <w:r w:rsidR="00914EDE" w:rsidRPr="00E06337">
        <w:rPr>
          <w:rFonts w:ascii="Arial" w:hAnsi="Arial" w:cs="Arial"/>
          <w:sz w:val="20"/>
          <w:szCs w:val="20"/>
        </w:rPr>
        <w:t xml:space="preserve"> aby všetci zhotovitelia a ich podzho</w:t>
      </w:r>
      <w:r w:rsidR="006F39E6" w:rsidRPr="00E06337">
        <w:rPr>
          <w:rFonts w:ascii="Arial" w:hAnsi="Arial" w:cs="Arial"/>
          <w:sz w:val="20"/>
          <w:szCs w:val="20"/>
        </w:rPr>
        <w:t>tovitelia zúčastnení na stavbe</w:t>
      </w:r>
      <w:r w:rsidR="00914EDE" w:rsidRPr="00E06337">
        <w:rPr>
          <w:rFonts w:ascii="Arial" w:hAnsi="Arial" w:cs="Arial"/>
          <w:sz w:val="20"/>
          <w:szCs w:val="20"/>
        </w:rPr>
        <w:t xml:space="preserve"> dodržiavali ustanovenia tohto Plánu BOZP a v ňom uvedených právnych predpisov.</w:t>
      </w:r>
    </w:p>
    <w:p w14:paraId="6167E089" w14:textId="77777777" w:rsidR="005D6523" w:rsidRPr="006B777D" w:rsidRDefault="005D6523" w:rsidP="00207777">
      <w:pPr>
        <w:spacing w:line="240" w:lineRule="auto"/>
        <w:jc w:val="both"/>
        <w:rPr>
          <w:rFonts w:ascii="Arial" w:hAnsi="Arial" w:cs="Arial"/>
          <w:szCs w:val="20"/>
        </w:rPr>
      </w:pPr>
    </w:p>
    <w:p w14:paraId="1DD764C8" w14:textId="6227F218" w:rsidR="00914EDE" w:rsidRPr="006B777D" w:rsidRDefault="00914EDE" w:rsidP="00BB1ADB">
      <w:pPr>
        <w:pStyle w:val="Nadpis2"/>
        <w:numPr>
          <w:ilvl w:val="1"/>
          <w:numId w:val="43"/>
        </w:numPr>
      </w:pPr>
      <w:bookmarkStart w:id="4" w:name="_Toc168321438"/>
      <w:bookmarkStart w:id="5" w:name="_Hlk168300074"/>
      <w:r w:rsidRPr="00BB1ADB">
        <w:t>Požiadavky BOZP</w:t>
      </w:r>
      <w:bookmarkEnd w:id="4"/>
    </w:p>
    <w:bookmarkEnd w:id="5"/>
    <w:p w14:paraId="6B420680" w14:textId="77777777" w:rsidR="00914EDE"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t>Všetky práce a činnosti v rámci stavby je potrebné vykonávať so zreteľom na:</w:t>
      </w:r>
    </w:p>
    <w:p w14:paraId="5F003F07" w14:textId="77777777" w:rsidR="00914EDE" w:rsidRPr="00E06337" w:rsidRDefault="00914EDE" w:rsidP="00207777">
      <w:pPr>
        <w:pStyle w:val="Odsekzoznamu"/>
        <w:widowControl w:val="0"/>
        <w:numPr>
          <w:ilvl w:val="0"/>
          <w:numId w:val="16"/>
        </w:numPr>
        <w:autoSpaceDE w:val="0"/>
        <w:autoSpaceDN w:val="0"/>
        <w:spacing w:before="0" w:after="200"/>
        <w:rPr>
          <w:rFonts w:cs="Arial"/>
          <w:sz w:val="20"/>
          <w:szCs w:val="20"/>
        </w:rPr>
      </w:pPr>
      <w:r w:rsidRPr="00E06337">
        <w:rPr>
          <w:rFonts w:cs="Arial"/>
          <w:sz w:val="20"/>
          <w:szCs w:val="20"/>
        </w:rPr>
        <w:t>ochranu zdravia a bezpečnosti zamest</w:t>
      </w:r>
      <w:r w:rsidR="00B71792" w:rsidRPr="00E06337">
        <w:rPr>
          <w:rFonts w:cs="Arial"/>
          <w:sz w:val="20"/>
          <w:szCs w:val="20"/>
        </w:rPr>
        <w:t xml:space="preserve">nancov zhotoviteľa a ostatných </w:t>
      </w:r>
      <w:r w:rsidRPr="00E06337">
        <w:rPr>
          <w:rFonts w:cs="Arial"/>
          <w:sz w:val="20"/>
          <w:szCs w:val="20"/>
        </w:rPr>
        <w:t>zúčastnen</w:t>
      </w:r>
      <w:r w:rsidR="00B71792" w:rsidRPr="00E06337">
        <w:rPr>
          <w:rFonts w:cs="Arial"/>
          <w:sz w:val="20"/>
          <w:szCs w:val="20"/>
        </w:rPr>
        <w:t>ých strán na dotknutej stavbe</w:t>
      </w:r>
      <w:r w:rsidRPr="00E06337">
        <w:rPr>
          <w:rFonts w:cs="Arial"/>
          <w:sz w:val="20"/>
          <w:szCs w:val="20"/>
        </w:rPr>
        <w:t>,</w:t>
      </w:r>
    </w:p>
    <w:p w14:paraId="277EEA5A" w14:textId="77777777" w:rsidR="00914EDE" w:rsidRPr="00E06337" w:rsidRDefault="00914EDE" w:rsidP="00207777">
      <w:pPr>
        <w:pStyle w:val="Odsekzoznamu"/>
        <w:widowControl w:val="0"/>
        <w:numPr>
          <w:ilvl w:val="0"/>
          <w:numId w:val="16"/>
        </w:numPr>
        <w:autoSpaceDE w:val="0"/>
        <w:autoSpaceDN w:val="0"/>
        <w:spacing w:before="0" w:after="200"/>
        <w:rPr>
          <w:rFonts w:cs="Arial"/>
          <w:sz w:val="20"/>
          <w:szCs w:val="20"/>
        </w:rPr>
      </w:pPr>
      <w:r w:rsidRPr="00E06337">
        <w:rPr>
          <w:rFonts w:cs="Arial"/>
          <w:sz w:val="20"/>
          <w:szCs w:val="20"/>
        </w:rPr>
        <w:t>vytvorenie priaznivého a bezpečného pracovného prostredia,</w:t>
      </w:r>
    </w:p>
    <w:p w14:paraId="4AF14D5F" w14:textId="77777777" w:rsidR="00914EDE" w:rsidRPr="00E06337" w:rsidRDefault="00914EDE" w:rsidP="00207777">
      <w:pPr>
        <w:pStyle w:val="Odsekzoznamu"/>
        <w:widowControl w:val="0"/>
        <w:numPr>
          <w:ilvl w:val="0"/>
          <w:numId w:val="16"/>
        </w:numPr>
        <w:autoSpaceDE w:val="0"/>
        <w:autoSpaceDN w:val="0"/>
        <w:spacing w:before="0" w:after="200"/>
        <w:rPr>
          <w:rFonts w:cs="Arial"/>
          <w:sz w:val="20"/>
          <w:szCs w:val="20"/>
        </w:rPr>
      </w:pPr>
      <w:r w:rsidRPr="00E06337">
        <w:rPr>
          <w:rFonts w:cs="Arial"/>
          <w:sz w:val="20"/>
          <w:szCs w:val="20"/>
        </w:rPr>
        <w:t>ochranu verejnosti pred zranením a materiálnymi škodami,</w:t>
      </w:r>
    </w:p>
    <w:p w14:paraId="67EB93BB" w14:textId="034FEF1A" w:rsidR="00914EDE" w:rsidRPr="00E06337" w:rsidRDefault="00914EDE" w:rsidP="00207777">
      <w:pPr>
        <w:pStyle w:val="Odsekzoznamu"/>
        <w:widowControl w:val="0"/>
        <w:numPr>
          <w:ilvl w:val="0"/>
          <w:numId w:val="16"/>
        </w:numPr>
        <w:autoSpaceDE w:val="0"/>
        <w:autoSpaceDN w:val="0"/>
        <w:spacing w:before="0" w:after="200"/>
        <w:rPr>
          <w:rFonts w:cs="Arial"/>
          <w:sz w:val="20"/>
          <w:szCs w:val="20"/>
        </w:rPr>
      </w:pPr>
      <w:r w:rsidRPr="00E06337">
        <w:rPr>
          <w:rFonts w:cs="Arial"/>
          <w:sz w:val="20"/>
          <w:szCs w:val="20"/>
        </w:rPr>
        <w:t>ochranu životného prostredia</w:t>
      </w:r>
      <w:r w:rsidR="006B777D" w:rsidRPr="00E06337">
        <w:rPr>
          <w:rFonts w:cs="Arial"/>
          <w:sz w:val="20"/>
          <w:szCs w:val="20"/>
        </w:rPr>
        <w:t>.</w:t>
      </w:r>
    </w:p>
    <w:p w14:paraId="78E5E67F" w14:textId="6A5A7941" w:rsidR="00615FF9" w:rsidRDefault="00615FF9" w:rsidP="00425E3A">
      <w:pPr>
        <w:spacing w:line="240" w:lineRule="auto"/>
        <w:jc w:val="both"/>
        <w:rPr>
          <w:rFonts w:ascii="Arial" w:hAnsi="Arial" w:cs="Arial"/>
          <w:szCs w:val="20"/>
        </w:rPr>
      </w:pPr>
    </w:p>
    <w:p w14:paraId="4466F0B6" w14:textId="26B2F4B5" w:rsidR="00425E3A" w:rsidRPr="00BB1ADB" w:rsidRDefault="00425E3A" w:rsidP="00BB1ADB">
      <w:pPr>
        <w:pStyle w:val="Nadpis2"/>
        <w:numPr>
          <w:ilvl w:val="1"/>
          <w:numId w:val="43"/>
        </w:numPr>
      </w:pPr>
      <w:bookmarkStart w:id="6" w:name="_Toc168321439"/>
      <w:r w:rsidRPr="00BB1ADB">
        <w:t>Dôležité telefónne čísla:</w:t>
      </w:r>
      <w:bookmarkEnd w:id="6"/>
    </w:p>
    <w:p w14:paraId="3C2D4817" w14:textId="77777777" w:rsidR="00425E3A" w:rsidRPr="00425E3A" w:rsidRDefault="00425E3A" w:rsidP="00B902D2">
      <w:pPr>
        <w:spacing w:after="0" w:line="240" w:lineRule="auto"/>
        <w:jc w:val="both"/>
        <w:rPr>
          <w:rFonts w:ascii="Arial" w:hAnsi="Arial" w:cs="Arial"/>
          <w:szCs w:val="20"/>
        </w:rPr>
      </w:pPr>
      <w:r w:rsidRPr="00425E3A">
        <w:rPr>
          <w:rFonts w:ascii="Arial" w:hAnsi="Arial" w:cs="Arial"/>
          <w:szCs w:val="20"/>
        </w:rPr>
        <w:t>V prípade nebezpečenstva</w:t>
      </w:r>
    </w:p>
    <w:p w14:paraId="30336942" w14:textId="122A04D0" w:rsidR="00425E3A" w:rsidRPr="00425E3A" w:rsidRDefault="00425E3A" w:rsidP="00B902D2">
      <w:pPr>
        <w:spacing w:after="0" w:line="240" w:lineRule="auto"/>
        <w:jc w:val="both"/>
        <w:rPr>
          <w:rFonts w:ascii="Arial" w:hAnsi="Arial" w:cs="Arial"/>
          <w:szCs w:val="20"/>
        </w:rPr>
      </w:pPr>
      <w:r w:rsidRPr="00425E3A">
        <w:rPr>
          <w:rFonts w:ascii="Arial" w:hAnsi="Arial" w:cs="Arial"/>
          <w:szCs w:val="20"/>
        </w:rPr>
        <w:t xml:space="preserve">- Hasičská a záchranná služba: </w:t>
      </w:r>
      <w:r w:rsidR="00615FF9">
        <w:rPr>
          <w:rFonts w:ascii="Arial" w:hAnsi="Arial" w:cs="Arial"/>
          <w:szCs w:val="20"/>
        </w:rPr>
        <w:tab/>
      </w:r>
      <w:r w:rsidR="00615FF9">
        <w:rPr>
          <w:rFonts w:ascii="Arial" w:hAnsi="Arial" w:cs="Arial"/>
          <w:szCs w:val="20"/>
        </w:rPr>
        <w:tab/>
      </w:r>
      <w:r w:rsidR="00615FF9">
        <w:rPr>
          <w:rFonts w:ascii="Arial" w:hAnsi="Arial" w:cs="Arial"/>
          <w:szCs w:val="20"/>
        </w:rPr>
        <w:tab/>
      </w:r>
      <w:r w:rsidRPr="00425E3A">
        <w:rPr>
          <w:rFonts w:ascii="Arial" w:hAnsi="Arial" w:cs="Arial"/>
          <w:szCs w:val="20"/>
        </w:rPr>
        <w:t>150</w:t>
      </w:r>
    </w:p>
    <w:p w14:paraId="3F59C6B8" w14:textId="4E3799FB" w:rsidR="00425E3A" w:rsidRPr="00425E3A" w:rsidRDefault="00425E3A" w:rsidP="00B902D2">
      <w:pPr>
        <w:spacing w:after="0" w:line="240" w:lineRule="auto"/>
        <w:jc w:val="both"/>
        <w:rPr>
          <w:rFonts w:ascii="Arial" w:hAnsi="Arial" w:cs="Arial"/>
          <w:szCs w:val="20"/>
        </w:rPr>
      </w:pPr>
      <w:r w:rsidRPr="00425E3A">
        <w:rPr>
          <w:rFonts w:ascii="Arial" w:hAnsi="Arial" w:cs="Arial"/>
          <w:szCs w:val="20"/>
        </w:rPr>
        <w:t xml:space="preserve">- </w:t>
      </w:r>
      <w:r w:rsidR="00615FF9" w:rsidRPr="00425E3A">
        <w:rPr>
          <w:rFonts w:ascii="Arial" w:hAnsi="Arial" w:cs="Arial"/>
          <w:szCs w:val="20"/>
        </w:rPr>
        <w:t>Rýchla lekárska pomoc</w:t>
      </w:r>
      <w:r w:rsidRPr="00425E3A">
        <w:rPr>
          <w:rFonts w:ascii="Arial" w:hAnsi="Arial" w:cs="Arial"/>
          <w:szCs w:val="20"/>
        </w:rPr>
        <w:t xml:space="preserve">: </w:t>
      </w:r>
      <w:r w:rsidR="00615FF9">
        <w:rPr>
          <w:rFonts w:ascii="Arial" w:hAnsi="Arial" w:cs="Arial"/>
          <w:szCs w:val="20"/>
        </w:rPr>
        <w:tab/>
      </w:r>
      <w:r w:rsidR="00615FF9">
        <w:rPr>
          <w:rFonts w:ascii="Arial" w:hAnsi="Arial" w:cs="Arial"/>
          <w:szCs w:val="20"/>
        </w:rPr>
        <w:tab/>
      </w:r>
      <w:r w:rsidR="00615FF9">
        <w:rPr>
          <w:rFonts w:ascii="Arial" w:hAnsi="Arial" w:cs="Arial"/>
          <w:szCs w:val="20"/>
        </w:rPr>
        <w:tab/>
      </w:r>
      <w:r w:rsidR="00615FF9">
        <w:rPr>
          <w:rFonts w:ascii="Arial" w:hAnsi="Arial" w:cs="Arial"/>
          <w:szCs w:val="20"/>
        </w:rPr>
        <w:tab/>
      </w:r>
      <w:r w:rsidRPr="00425E3A">
        <w:rPr>
          <w:rFonts w:ascii="Arial" w:hAnsi="Arial" w:cs="Arial"/>
          <w:szCs w:val="20"/>
        </w:rPr>
        <w:t>155</w:t>
      </w:r>
    </w:p>
    <w:p w14:paraId="72294E18" w14:textId="15F4B924" w:rsidR="00425E3A" w:rsidRPr="00425E3A" w:rsidRDefault="00615FF9" w:rsidP="00B902D2">
      <w:pPr>
        <w:spacing w:after="0" w:line="240" w:lineRule="auto"/>
        <w:jc w:val="both"/>
        <w:rPr>
          <w:rFonts w:ascii="Arial" w:hAnsi="Arial" w:cs="Arial"/>
          <w:szCs w:val="20"/>
        </w:rPr>
      </w:pPr>
      <w:r>
        <w:rPr>
          <w:rFonts w:ascii="Arial" w:hAnsi="Arial" w:cs="Arial"/>
          <w:szCs w:val="20"/>
        </w:rPr>
        <w:t xml:space="preserve">- </w:t>
      </w:r>
      <w:r w:rsidR="00425E3A" w:rsidRPr="00425E3A">
        <w:rPr>
          <w:rFonts w:ascii="Arial" w:hAnsi="Arial" w:cs="Arial"/>
          <w:szCs w:val="20"/>
        </w:rPr>
        <w:t xml:space="preserve">Polícia : </w:t>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00425E3A" w:rsidRPr="00425E3A">
        <w:rPr>
          <w:rFonts w:ascii="Arial" w:hAnsi="Arial" w:cs="Arial"/>
          <w:szCs w:val="20"/>
        </w:rPr>
        <w:t>158</w:t>
      </w:r>
    </w:p>
    <w:p w14:paraId="35A5D2F9" w14:textId="735EC692" w:rsidR="00425E3A" w:rsidRPr="00425E3A" w:rsidRDefault="00425E3A" w:rsidP="00B902D2">
      <w:pPr>
        <w:spacing w:after="0" w:line="240" w:lineRule="auto"/>
        <w:jc w:val="both"/>
        <w:rPr>
          <w:rFonts w:ascii="Arial" w:hAnsi="Arial" w:cs="Arial"/>
          <w:szCs w:val="20"/>
        </w:rPr>
      </w:pPr>
      <w:r w:rsidRPr="00425E3A">
        <w:rPr>
          <w:rFonts w:ascii="Arial" w:hAnsi="Arial" w:cs="Arial"/>
          <w:szCs w:val="20"/>
        </w:rPr>
        <w:t xml:space="preserve">- Inšpektorát práce Košice : </w:t>
      </w:r>
      <w:r w:rsidR="00615FF9">
        <w:rPr>
          <w:rFonts w:ascii="Arial" w:hAnsi="Arial" w:cs="Arial"/>
          <w:szCs w:val="20"/>
        </w:rPr>
        <w:tab/>
      </w:r>
      <w:r w:rsidR="00615FF9">
        <w:rPr>
          <w:rFonts w:ascii="Arial" w:hAnsi="Arial" w:cs="Arial"/>
          <w:szCs w:val="20"/>
        </w:rPr>
        <w:tab/>
      </w:r>
      <w:r w:rsidR="00615FF9">
        <w:rPr>
          <w:rFonts w:ascii="Arial" w:hAnsi="Arial" w:cs="Arial"/>
          <w:szCs w:val="20"/>
        </w:rPr>
        <w:tab/>
      </w:r>
      <w:r w:rsidR="00615FF9">
        <w:rPr>
          <w:rFonts w:ascii="Arial" w:hAnsi="Arial" w:cs="Arial"/>
          <w:szCs w:val="20"/>
        </w:rPr>
        <w:tab/>
      </w:r>
      <w:r w:rsidR="00615FF9">
        <w:rPr>
          <w:rFonts w:ascii="Arial" w:hAnsi="Arial" w:cs="Arial"/>
          <w:color w:val="565656"/>
          <w:sz w:val="23"/>
          <w:szCs w:val="23"/>
          <w:shd w:val="clear" w:color="auto" w:fill="FFFFFF"/>
        </w:rPr>
        <w:t>+421 907 739 163</w:t>
      </w:r>
    </w:p>
    <w:p w14:paraId="359B75CC" w14:textId="778C60C2" w:rsidR="00425E3A" w:rsidRPr="00425E3A" w:rsidRDefault="00425E3A" w:rsidP="00B902D2">
      <w:pPr>
        <w:spacing w:after="0" w:line="240" w:lineRule="auto"/>
        <w:jc w:val="both"/>
        <w:rPr>
          <w:rFonts w:ascii="Arial" w:hAnsi="Arial" w:cs="Arial"/>
          <w:szCs w:val="20"/>
        </w:rPr>
      </w:pPr>
      <w:r w:rsidRPr="00425E3A">
        <w:rPr>
          <w:rFonts w:ascii="Arial" w:hAnsi="Arial" w:cs="Arial"/>
          <w:szCs w:val="20"/>
        </w:rPr>
        <w:t>- Tiesňové volanie</w:t>
      </w:r>
      <w:r w:rsidR="00615FF9">
        <w:rPr>
          <w:rFonts w:ascii="Arial" w:hAnsi="Arial" w:cs="Arial"/>
          <w:szCs w:val="20"/>
        </w:rPr>
        <w:t xml:space="preserve"> </w:t>
      </w:r>
      <w:r w:rsidR="00615FF9" w:rsidRPr="00425E3A">
        <w:rPr>
          <w:rFonts w:ascii="Arial" w:hAnsi="Arial" w:cs="Arial"/>
          <w:szCs w:val="20"/>
        </w:rPr>
        <w:t>(hasiči, polícia, lekár)</w:t>
      </w:r>
      <w:r w:rsidR="00615FF9">
        <w:rPr>
          <w:rFonts w:ascii="Arial" w:hAnsi="Arial" w:cs="Arial"/>
          <w:szCs w:val="20"/>
        </w:rPr>
        <w:t>:</w:t>
      </w:r>
      <w:r w:rsidRPr="00425E3A">
        <w:rPr>
          <w:rFonts w:ascii="Arial" w:hAnsi="Arial" w:cs="Arial"/>
          <w:szCs w:val="20"/>
        </w:rPr>
        <w:t xml:space="preserve"> </w:t>
      </w:r>
      <w:r w:rsidR="00615FF9">
        <w:rPr>
          <w:rFonts w:ascii="Arial" w:hAnsi="Arial" w:cs="Arial"/>
          <w:szCs w:val="20"/>
        </w:rPr>
        <w:tab/>
      </w:r>
      <w:r w:rsidR="00615FF9">
        <w:rPr>
          <w:rFonts w:ascii="Arial" w:hAnsi="Arial" w:cs="Arial"/>
          <w:szCs w:val="20"/>
        </w:rPr>
        <w:tab/>
      </w:r>
      <w:r w:rsidRPr="00425E3A">
        <w:rPr>
          <w:rFonts w:ascii="Arial" w:hAnsi="Arial" w:cs="Arial"/>
          <w:szCs w:val="20"/>
        </w:rPr>
        <w:t>112</w:t>
      </w:r>
    </w:p>
    <w:p w14:paraId="776A37BB" w14:textId="77777777" w:rsidR="00615FF9" w:rsidRDefault="00615FF9" w:rsidP="00425E3A">
      <w:pPr>
        <w:spacing w:line="240" w:lineRule="auto"/>
        <w:jc w:val="both"/>
        <w:rPr>
          <w:rFonts w:ascii="Arial" w:hAnsi="Arial" w:cs="Arial"/>
          <w:szCs w:val="20"/>
        </w:rPr>
      </w:pPr>
    </w:p>
    <w:p w14:paraId="3BFF5B91" w14:textId="77777777" w:rsidR="00914EDE" w:rsidRPr="00515DD7" w:rsidRDefault="00914EDE" w:rsidP="00515DD7">
      <w:pPr>
        <w:pStyle w:val="Nadpis1"/>
        <w:ind w:left="0" w:hanging="11"/>
      </w:pPr>
      <w:bookmarkStart w:id="7" w:name="_Toc168321440"/>
      <w:r w:rsidRPr="00515DD7">
        <w:t>Vstupné podklady</w:t>
      </w:r>
      <w:bookmarkEnd w:id="7"/>
    </w:p>
    <w:p w14:paraId="4E6896C7" w14:textId="77777777" w:rsidR="00914EDE"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t>Na vypracovanie tohto Plánu BOZP boli použité nasledovné podklady:</w:t>
      </w:r>
    </w:p>
    <w:p w14:paraId="1D6D269D" w14:textId="08905C13" w:rsidR="00914EDE" w:rsidRPr="00E06337" w:rsidRDefault="00AF22B7" w:rsidP="00207777">
      <w:pPr>
        <w:pStyle w:val="Odsekzoznamu"/>
        <w:widowControl w:val="0"/>
        <w:numPr>
          <w:ilvl w:val="0"/>
          <w:numId w:val="17"/>
        </w:numPr>
        <w:autoSpaceDE w:val="0"/>
        <w:autoSpaceDN w:val="0"/>
        <w:spacing w:before="0" w:after="200"/>
        <w:rPr>
          <w:rFonts w:cs="Arial"/>
          <w:sz w:val="20"/>
          <w:szCs w:val="20"/>
        </w:rPr>
      </w:pPr>
      <w:r w:rsidRPr="00AF22B7">
        <w:rPr>
          <w:rFonts w:cs="Arial"/>
          <w:sz w:val="20"/>
          <w:szCs w:val="20"/>
        </w:rPr>
        <w:t>Projektová dokumentácia pre stavbu</w:t>
      </w:r>
      <w:r w:rsidR="00914EDE" w:rsidRPr="00E06337">
        <w:rPr>
          <w:rFonts w:cs="Arial"/>
          <w:sz w:val="20"/>
          <w:szCs w:val="20"/>
        </w:rPr>
        <w:t>,</w:t>
      </w:r>
    </w:p>
    <w:p w14:paraId="7F6F1219" w14:textId="2C9460FC" w:rsidR="00914EDE" w:rsidRPr="00E06337" w:rsidRDefault="00B71792" w:rsidP="00207777">
      <w:pPr>
        <w:pStyle w:val="Odsekzoznamu"/>
        <w:widowControl w:val="0"/>
        <w:numPr>
          <w:ilvl w:val="0"/>
          <w:numId w:val="17"/>
        </w:numPr>
        <w:autoSpaceDE w:val="0"/>
        <w:autoSpaceDN w:val="0"/>
        <w:spacing w:before="0" w:after="200"/>
        <w:rPr>
          <w:rFonts w:cs="Arial"/>
          <w:sz w:val="20"/>
          <w:szCs w:val="20"/>
        </w:rPr>
      </w:pPr>
      <w:r w:rsidRPr="00E06337">
        <w:rPr>
          <w:rFonts w:cs="Arial"/>
          <w:sz w:val="20"/>
          <w:szCs w:val="20"/>
        </w:rPr>
        <w:t>o</w:t>
      </w:r>
      <w:r w:rsidR="00914EDE" w:rsidRPr="00E06337">
        <w:rPr>
          <w:rFonts w:cs="Arial"/>
          <w:sz w:val="20"/>
          <w:szCs w:val="20"/>
        </w:rPr>
        <w:t>verenie skutkového stavu,</w:t>
      </w:r>
    </w:p>
    <w:p w14:paraId="63164AB5" w14:textId="77777777" w:rsidR="00914EDE" w:rsidRPr="00E06337" w:rsidRDefault="00B71792" w:rsidP="00207777">
      <w:pPr>
        <w:pStyle w:val="Odsekzoznamu"/>
        <w:widowControl w:val="0"/>
        <w:numPr>
          <w:ilvl w:val="0"/>
          <w:numId w:val="17"/>
        </w:numPr>
        <w:autoSpaceDE w:val="0"/>
        <w:autoSpaceDN w:val="0"/>
        <w:spacing w:before="0" w:after="200"/>
        <w:rPr>
          <w:rFonts w:cs="Arial"/>
          <w:sz w:val="20"/>
          <w:szCs w:val="20"/>
        </w:rPr>
      </w:pPr>
      <w:r w:rsidRPr="00E06337">
        <w:rPr>
          <w:rFonts w:cs="Arial"/>
          <w:sz w:val="20"/>
          <w:szCs w:val="20"/>
        </w:rPr>
        <w:t>p</w:t>
      </w:r>
      <w:r w:rsidR="00914EDE" w:rsidRPr="00E06337">
        <w:rPr>
          <w:rFonts w:cs="Arial"/>
          <w:sz w:val="20"/>
          <w:szCs w:val="20"/>
        </w:rPr>
        <w:t>rávne a ostatné predpisy na zaistenie BOZP:</w:t>
      </w:r>
    </w:p>
    <w:p w14:paraId="602597DA" w14:textId="3304C046" w:rsidR="00914EDE" w:rsidRPr="00E06337" w:rsidRDefault="00914EDE" w:rsidP="00207777">
      <w:pPr>
        <w:pStyle w:val="Odsekzoznamu"/>
        <w:widowControl w:val="0"/>
        <w:numPr>
          <w:ilvl w:val="1"/>
          <w:numId w:val="18"/>
        </w:numPr>
        <w:autoSpaceDE w:val="0"/>
        <w:autoSpaceDN w:val="0"/>
        <w:spacing w:before="0" w:after="200"/>
        <w:ind w:left="1434" w:hanging="357"/>
        <w:rPr>
          <w:rFonts w:cs="Arial"/>
          <w:sz w:val="20"/>
          <w:szCs w:val="20"/>
        </w:rPr>
      </w:pPr>
      <w:r w:rsidRPr="00E06337">
        <w:rPr>
          <w:rFonts w:cs="Arial"/>
          <w:sz w:val="20"/>
          <w:szCs w:val="20"/>
        </w:rPr>
        <w:t>NV č. 396/2006 Z.</w:t>
      </w:r>
      <w:r w:rsidR="004901EF" w:rsidRPr="00E06337">
        <w:rPr>
          <w:rFonts w:cs="Arial"/>
          <w:sz w:val="20"/>
          <w:szCs w:val="20"/>
        </w:rPr>
        <w:t xml:space="preserve"> </w:t>
      </w:r>
      <w:r w:rsidRPr="00E06337">
        <w:rPr>
          <w:rFonts w:cs="Arial"/>
          <w:sz w:val="20"/>
          <w:szCs w:val="20"/>
        </w:rPr>
        <w:t>z. o minimálnych bezpečnostných a zdravotných požiadavkách na</w:t>
      </w:r>
      <w:r w:rsidR="006B777D" w:rsidRPr="00E06337">
        <w:rPr>
          <w:rFonts w:cs="Arial"/>
          <w:sz w:val="20"/>
          <w:szCs w:val="20"/>
        </w:rPr>
        <w:t xml:space="preserve"> </w:t>
      </w:r>
      <w:r w:rsidRPr="00E06337">
        <w:rPr>
          <w:rFonts w:cs="Arial"/>
          <w:sz w:val="20"/>
          <w:szCs w:val="20"/>
        </w:rPr>
        <w:t>stavenisko,</w:t>
      </w:r>
    </w:p>
    <w:p w14:paraId="62C09745" w14:textId="6F9841E2" w:rsidR="0033202D" w:rsidRPr="00AF22B7" w:rsidRDefault="004901EF" w:rsidP="00AF22B7">
      <w:pPr>
        <w:pStyle w:val="Odsekzoznamu"/>
        <w:widowControl w:val="0"/>
        <w:numPr>
          <w:ilvl w:val="1"/>
          <w:numId w:val="18"/>
        </w:numPr>
        <w:autoSpaceDE w:val="0"/>
        <w:autoSpaceDN w:val="0"/>
        <w:spacing w:before="0" w:after="200"/>
        <w:ind w:left="1434" w:hanging="357"/>
        <w:rPr>
          <w:rFonts w:cs="Arial"/>
          <w:sz w:val="20"/>
          <w:szCs w:val="20"/>
        </w:rPr>
      </w:pPr>
      <w:r w:rsidRPr="00E06337">
        <w:rPr>
          <w:rFonts w:cs="Arial"/>
          <w:sz w:val="20"/>
          <w:szCs w:val="20"/>
        </w:rPr>
        <w:t>v</w:t>
      </w:r>
      <w:r w:rsidR="00914EDE" w:rsidRPr="00E06337">
        <w:rPr>
          <w:rFonts w:cs="Arial"/>
          <w:sz w:val="20"/>
          <w:szCs w:val="20"/>
        </w:rPr>
        <w:t xml:space="preserve">yhláška MPSVaR </w:t>
      </w:r>
      <w:r w:rsidRPr="00E06337">
        <w:rPr>
          <w:rFonts w:cs="Arial"/>
          <w:sz w:val="20"/>
          <w:szCs w:val="20"/>
        </w:rPr>
        <w:t xml:space="preserve">č. </w:t>
      </w:r>
      <w:r w:rsidR="00914EDE" w:rsidRPr="00E06337">
        <w:rPr>
          <w:rFonts w:cs="Arial"/>
          <w:sz w:val="20"/>
          <w:szCs w:val="20"/>
        </w:rPr>
        <w:t>147/2013 Z.</w:t>
      </w:r>
      <w:r w:rsidRPr="00E06337">
        <w:rPr>
          <w:rFonts w:cs="Arial"/>
          <w:sz w:val="20"/>
          <w:szCs w:val="20"/>
        </w:rPr>
        <w:t xml:space="preserve"> </w:t>
      </w:r>
      <w:r w:rsidR="00914EDE" w:rsidRPr="00E06337">
        <w:rPr>
          <w:rFonts w:cs="Arial"/>
          <w:sz w:val="20"/>
          <w:szCs w:val="20"/>
        </w:rPr>
        <w:t>z.</w:t>
      </w:r>
      <w:r w:rsidRPr="00E06337">
        <w:rPr>
          <w:rFonts w:cs="Arial"/>
          <w:sz w:val="20"/>
          <w:szCs w:val="20"/>
        </w:rPr>
        <w:t>,</w:t>
      </w:r>
      <w:r w:rsidR="00914EDE" w:rsidRPr="00E06337">
        <w:rPr>
          <w:rFonts w:cs="Arial"/>
          <w:sz w:val="20"/>
          <w:szCs w:val="20"/>
        </w:rPr>
        <w:t xml:space="preserve"> </w:t>
      </w:r>
      <w:r w:rsidR="00F50A00" w:rsidRPr="00E06337">
        <w:rPr>
          <w:rFonts w:cs="Arial"/>
          <w:sz w:val="20"/>
          <w:szCs w:val="20"/>
        </w:rPr>
        <w:t>ktorou</w:t>
      </w:r>
      <w:r w:rsidR="00914EDE" w:rsidRPr="00E06337">
        <w:rPr>
          <w:rFonts w:cs="Arial"/>
          <w:sz w:val="20"/>
          <w:szCs w:val="20"/>
        </w:rPr>
        <w:t xml:space="preserve"> sa ustanovujú podrobnosti pri zaistení bezpečnosti</w:t>
      </w:r>
      <w:r w:rsidR="006B777D" w:rsidRPr="00E06337">
        <w:rPr>
          <w:rFonts w:cs="Arial"/>
          <w:sz w:val="20"/>
          <w:szCs w:val="20"/>
        </w:rPr>
        <w:t xml:space="preserve"> </w:t>
      </w:r>
      <w:r w:rsidR="00914EDE" w:rsidRPr="00E06337">
        <w:rPr>
          <w:rFonts w:cs="Arial"/>
          <w:sz w:val="20"/>
          <w:szCs w:val="20"/>
        </w:rPr>
        <w:t>a ochrany zdravia pri práci pri stavebných prácach a prácach s nimi súvisiacich</w:t>
      </w:r>
      <w:r w:rsidR="00AF22B7">
        <w:rPr>
          <w:rFonts w:cs="Arial"/>
          <w:sz w:val="20"/>
          <w:szCs w:val="20"/>
        </w:rPr>
        <w:t xml:space="preserve"> </w:t>
      </w:r>
      <w:r w:rsidR="00AF22B7" w:rsidRPr="00AF22B7">
        <w:rPr>
          <w:rFonts w:cs="Arial"/>
          <w:sz w:val="20"/>
          <w:szCs w:val="20"/>
        </w:rPr>
        <w:t>a podrobnosti o odbornej spôsobilosti na výkon niektorých pracovných činností</w:t>
      </w:r>
    </w:p>
    <w:p w14:paraId="66CF491F" w14:textId="77777777" w:rsidR="00D922B5" w:rsidRPr="006B777D" w:rsidRDefault="00D922B5" w:rsidP="00207777">
      <w:pPr>
        <w:pStyle w:val="Odsekzoznamu"/>
        <w:spacing w:after="200"/>
        <w:ind w:left="0"/>
        <w:rPr>
          <w:rFonts w:cs="Arial"/>
          <w:szCs w:val="20"/>
        </w:rPr>
      </w:pPr>
    </w:p>
    <w:p w14:paraId="39350D3E" w14:textId="39798230" w:rsidR="00914EDE" w:rsidRPr="00515DD7" w:rsidRDefault="00914EDE" w:rsidP="00515DD7">
      <w:pPr>
        <w:pStyle w:val="Nadpis1"/>
        <w:ind w:left="0" w:hanging="11"/>
      </w:pPr>
      <w:bookmarkStart w:id="8" w:name="_Toc168321441"/>
      <w:r w:rsidRPr="00515DD7">
        <w:t>Základné</w:t>
      </w:r>
      <w:r w:rsidR="006F39E6" w:rsidRPr="00515DD7">
        <w:t xml:space="preserve"> údaje charakterizujúce </w:t>
      </w:r>
      <w:r w:rsidR="00F50A00" w:rsidRPr="00515DD7">
        <w:t>stavebné</w:t>
      </w:r>
      <w:r w:rsidR="006F39E6" w:rsidRPr="00515DD7">
        <w:t xml:space="preserve"> práce</w:t>
      </w:r>
      <w:bookmarkEnd w:id="8"/>
    </w:p>
    <w:p w14:paraId="4349DB57" w14:textId="3D9013E9" w:rsidR="00914EDE" w:rsidRPr="00BB1ADB" w:rsidRDefault="00914EDE" w:rsidP="00BB1ADB">
      <w:pPr>
        <w:pStyle w:val="Nadpis2"/>
        <w:numPr>
          <w:ilvl w:val="1"/>
          <w:numId w:val="43"/>
        </w:numPr>
      </w:pPr>
      <w:bookmarkStart w:id="9" w:name="_Toc168321442"/>
      <w:r w:rsidRPr="00BB1ADB">
        <w:t>Celko</w:t>
      </w:r>
      <w:r w:rsidR="00B71792" w:rsidRPr="00BB1ADB">
        <w:t>vý rozsah a členenie stavebných</w:t>
      </w:r>
      <w:r w:rsidRPr="00BB1ADB">
        <w:t xml:space="preserve"> prác</w:t>
      </w:r>
      <w:bookmarkEnd w:id="9"/>
    </w:p>
    <w:p w14:paraId="03706DF4" w14:textId="2E792161" w:rsidR="00914EDE" w:rsidRPr="00C41B7A" w:rsidRDefault="00B4546A" w:rsidP="00B4546A">
      <w:pPr>
        <w:pStyle w:val="Odsekzoznamu"/>
        <w:numPr>
          <w:ilvl w:val="0"/>
          <w:numId w:val="33"/>
        </w:numPr>
        <w:rPr>
          <w:rFonts w:cs="Arial"/>
          <w:color w:val="auto"/>
          <w:sz w:val="20"/>
          <w:szCs w:val="20"/>
        </w:rPr>
      </w:pPr>
      <w:r w:rsidRPr="00C41B7A">
        <w:rPr>
          <w:rFonts w:cs="Arial"/>
          <w:color w:val="auto"/>
          <w:sz w:val="20"/>
          <w:szCs w:val="20"/>
        </w:rPr>
        <w:t>Demontáž technológie kotolne</w:t>
      </w:r>
    </w:p>
    <w:p w14:paraId="78025715" w14:textId="55F50853" w:rsidR="00B4546A" w:rsidRPr="00C41B7A" w:rsidRDefault="00B4546A" w:rsidP="00B4546A">
      <w:pPr>
        <w:pStyle w:val="Odsekzoznamu"/>
        <w:numPr>
          <w:ilvl w:val="0"/>
          <w:numId w:val="33"/>
        </w:numPr>
        <w:rPr>
          <w:rFonts w:cs="Arial"/>
          <w:color w:val="auto"/>
          <w:sz w:val="20"/>
          <w:szCs w:val="20"/>
        </w:rPr>
      </w:pPr>
      <w:r w:rsidRPr="00C41B7A">
        <w:rPr>
          <w:rFonts w:cs="Arial"/>
          <w:color w:val="auto"/>
          <w:sz w:val="20"/>
          <w:szCs w:val="20"/>
        </w:rPr>
        <w:t>Demontáž potrubí a armatúr na pätách objektov</w:t>
      </w:r>
    </w:p>
    <w:p w14:paraId="344D3763" w14:textId="3FB78E65" w:rsidR="00B4546A" w:rsidRPr="00C41B7A" w:rsidRDefault="00B4546A" w:rsidP="00B4546A">
      <w:pPr>
        <w:pStyle w:val="Odsekzoznamu"/>
        <w:numPr>
          <w:ilvl w:val="0"/>
          <w:numId w:val="33"/>
        </w:numPr>
        <w:rPr>
          <w:rFonts w:cs="Arial"/>
          <w:color w:val="auto"/>
          <w:sz w:val="20"/>
          <w:szCs w:val="20"/>
        </w:rPr>
      </w:pPr>
      <w:r w:rsidRPr="00C41B7A">
        <w:rPr>
          <w:rFonts w:cs="Arial"/>
          <w:color w:val="auto"/>
          <w:sz w:val="20"/>
          <w:szCs w:val="20"/>
        </w:rPr>
        <w:t>Preloženie el. vedení pod spevnenou plochou v miestnosti inštalácie tepelných čerpadiel</w:t>
      </w:r>
    </w:p>
    <w:p w14:paraId="7FDE7CF3" w14:textId="07B427F4" w:rsidR="00B4546A" w:rsidRPr="00C41B7A" w:rsidRDefault="00B4546A" w:rsidP="00B4546A">
      <w:pPr>
        <w:pStyle w:val="Odsekzoznamu"/>
        <w:numPr>
          <w:ilvl w:val="0"/>
          <w:numId w:val="33"/>
        </w:numPr>
        <w:rPr>
          <w:rFonts w:cs="Arial"/>
          <w:color w:val="auto"/>
          <w:sz w:val="20"/>
          <w:szCs w:val="20"/>
        </w:rPr>
      </w:pPr>
      <w:r w:rsidRPr="00C41B7A">
        <w:rPr>
          <w:rFonts w:cs="Arial"/>
          <w:color w:val="auto"/>
          <w:sz w:val="20"/>
          <w:szCs w:val="20"/>
        </w:rPr>
        <w:t>Búracie práce – vyhotovenie potrebný prierazov</w:t>
      </w:r>
    </w:p>
    <w:p w14:paraId="256D617B" w14:textId="5ACB4472" w:rsidR="00B4546A" w:rsidRPr="00C41B7A" w:rsidRDefault="00B4546A" w:rsidP="00B4546A">
      <w:pPr>
        <w:pStyle w:val="Odsekzoznamu"/>
        <w:numPr>
          <w:ilvl w:val="0"/>
          <w:numId w:val="33"/>
        </w:numPr>
        <w:rPr>
          <w:rFonts w:cs="Arial"/>
          <w:color w:val="auto"/>
          <w:sz w:val="20"/>
          <w:szCs w:val="20"/>
        </w:rPr>
      </w:pPr>
      <w:r w:rsidRPr="00C41B7A">
        <w:rPr>
          <w:rFonts w:cs="Arial"/>
          <w:color w:val="auto"/>
          <w:sz w:val="20"/>
          <w:szCs w:val="20"/>
        </w:rPr>
        <w:t xml:space="preserve">Vykonanie súvisiacich prác – výstavba základov pod tepelné čerpadlá </w:t>
      </w:r>
    </w:p>
    <w:p w14:paraId="58464F52" w14:textId="1D9DF4EE" w:rsidR="00B4546A" w:rsidRPr="00C41B7A" w:rsidRDefault="00B4546A" w:rsidP="00B4546A">
      <w:pPr>
        <w:pStyle w:val="Odsekzoznamu"/>
        <w:numPr>
          <w:ilvl w:val="0"/>
          <w:numId w:val="33"/>
        </w:numPr>
        <w:rPr>
          <w:rFonts w:cs="Arial"/>
          <w:color w:val="auto"/>
          <w:sz w:val="20"/>
          <w:szCs w:val="20"/>
        </w:rPr>
      </w:pPr>
      <w:r w:rsidRPr="00C41B7A">
        <w:rPr>
          <w:rFonts w:cs="Arial"/>
          <w:color w:val="auto"/>
          <w:sz w:val="20"/>
          <w:szCs w:val="20"/>
        </w:rPr>
        <w:t>Vykonanie súvisiacich prác – výstavba vsakov a spevnený plôch</w:t>
      </w:r>
    </w:p>
    <w:p w14:paraId="4FCA1D36" w14:textId="16574402" w:rsidR="00B4546A" w:rsidRPr="00C41B7A" w:rsidRDefault="00B4546A" w:rsidP="00B4546A">
      <w:pPr>
        <w:pStyle w:val="Odsekzoznamu"/>
        <w:numPr>
          <w:ilvl w:val="0"/>
          <w:numId w:val="33"/>
        </w:numPr>
        <w:rPr>
          <w:rFonts w:cs="Arial"/>
          <w:color w:val="auto"/>
          <w:sz w:val="20"/>
          <w:szCs w:val="20"/>
        </w:rPr>
      </w:pPr>
      <w:r w:rsidRPr="00C41B7A">
        <w:rPr>
          <w:rFonts w:cs="Arial"/>
          <w:color w:val="auto"/>
          <w:sz w:val="20"/>
          <w:szCs w:val="20"/>
        </w:rPr>
        <w:t>Montáž technológie kotolne</w:t>
      </w:r>
    </w:p>
    <w:p w14:paraId="2CD8C4EA" w14:textId="081A93BD" w:rsidR="00B4546A" w:rsidRPr="00C41B7A" w:rsidRDefault="00B4546A" w:rsidP="00B4546A">
      <w:pPr>
        <w:pStyle w:val="Odsekzoznamu"/>
        <w:numPr>
          <w:ilvl w:val="0"/>
          <w:numId w:val="33"/>
        </w:numPr>
        <w:rPr>
          <w:rFonts w:cs="Arial"/>
          <w:color w:val="auto"/>
          <w:sz w:val="20"/>
          <w:szCs w:val="20"/>
        </w:rPr>
      </w:pPr>
      <w:r w:rsidRPr="00C41B7A">
        <w:rPr>
          <w:rFonts w:cs="Arial"/>
          <w:color w:val="auto"/>
          <w:sz w:val="20"/>
          <w:szCs w:val="20"/>
        </w:rPr>
        <w:t>Montáž elektroinštalácie a</w:t>
      </w:r>
      <w:r w:rsidR="00C41B7A" w:rsidRPr="00C41B7A">
        <w:rPr>
          <w:rFonts w:cs="Arial"/>
          <w:color w:val="auto"/>
          <w:sz w:val="20"/>
          <w:szCs w:val="20"/>
        </w:rPr>
        <w:t> </w:t>
      </w:r>
      <w:r w:rsidRPr="00C41B7A">
        <w:rPr>
          <w:rFonts w:cs="Arial"/>
          <w:color w:val="auto"/>
          <w:sz w:val="20"/>
          <w:szCs w:val="20"/>
        </w:rPr>
        <w:t>MaR</w:t>
      </w:r>
    </w:p>
    <w:p w14:paraId="7EA28137" w14:textId="57300552" w:rsidR="00C41B7A" w:rsidRPr="00C41B7A" w:rsidRDefault="00C41B7A" w:rsidP="00C41B7A">
      <w:pPr>
        <w:pStyle w:val="Odsekzoznamu"/>
        <w:numPr>
          <w:ilvl w:val="0"/>
          <w:numId w:val="33"/>
        </w:numPr>
        <w:rPr>
          <w:rFonts w:cs="Arial"/>
          <w:color w:val="auto"/>
          <w:sz w:val="20"/>
          <w:szCs w:val="20"/>
        </w:rPr>
      </w:pPr>
      <w:r w:rsidRPr="00C41B7A">
        <w:rPr>
          <w:rFonts w:cs="Arial"/>
          <w:color w:val="auto"/>
          <w:sz w:val="20"/>
          <w:szCs w:val="20"/>
        </w:rPr>
        <w:t>Montáž plynových rozvodov</w:t>
      </w:r>
    </w:p>
    <w:p w14:paraId="5442CC5A" w14:textId="727E7928" w:rsidR="00C41B7A" w:rsidRPr="00C41B7A" w:rsidRDefault="00C41B7A" w:rsidP="00C41B7A">
      <w:pPr>
        <w:pStyle w:val="Odsekzoznamu"/>
        <w:numPr>
          <w:ilvl w:val="0"/>
          <w:numId w:val="33"/>
        </w:numPr>
        <w:rPr>
          <w:rFonts w:cs="Arial"/>
          <w:color w:val="auto"/>
          <w:sz w:val="20"/>
          <w:szCs w:val="20"/>
        </w:rPr>
      </w:pPr>
      <w:r w:rsidRPr="00C41B7A">
        <w:rPr>
          <w:rFonts w:cs="Arial"/>
          <w:color w:val="auto"/>
          <w:sz w:val="20"/>
          <w:szCs w:val="20"/>
        </w:rPr>
        <w:t>Montáž potrubí a armatúr na pätách objektov</w:t>
      </w:r>
    </w:p>
    <w:p w14:paraId="0B36D8D9" w14:textId="77777777" w:rsidR="00914EDE" w:rsidRPr="006B777D" w:rsidRDefault="00914EDE" w:rsidP="00207777">
      <w:pPr>
        <w:spacing w:line="240" w:lineRule="auto"/>
        <w:jc w:val="both"/>
        <w:rPr>
          <w:rFonts w:ascii="Arial" w:hAnsi="Arial" w:cs="Arial"/>
          <w:szCs w:val="20"/>
        </w:rPr>
      </w:pPr>
    </w:p>
    <w:p w14:paraId="5229C0F1" w14:textId="2BDB6E2A" w:rsidR="00914EDE" w:rsidRPr="006B777D" w:rsidRDefault="001B0F07" w:rsidP="00DF77CD">
      <w:pPr>
        <w:pStyle w:val="Nadpis2"/>
      </w:pPr>
      <w:bookmarkStart w:id="10" w:name="_Toc168321443"/>
      <w:r w:rsidRPr="006B777D">
        <w:t>Predpokladaný postup prác</w:t>
      </w:r>
      <w:bookmarkEnd w:id="10"/>
    </w:p>
    <w:p w14:paraId="56BB21A1" w14:textId="2A11787F" w:rsidR="00914EDE" w:rsidRDefault="00C41B7A" w:rsidP="00207777">
      <w:pPr>
        <w:spacing w:line="240" w:lineRule="auto"/>
        <w:jc w:val="both"/>
        <w:rPr>
          <w:rFonts w:ascii="Arial" w:hAnsi="Arial" w:cs="Arial"/>
          <w:color w:val="FF0000"/>
          <w:sz w:val="20"/>
          <w:szCs w:val="20"/>
        </w:rPr>
      </w:pPr>
      <w:r w:rsidRPr="00C41B7A">
        <w:rPr>
          <w:rFonts w:ascii="Arial" w:hAnsi="Arial" w:cs="Arial"/>
          <w:sz w:val="20"/>
          <w:szCs w:val="20"/>
        </w:rPr>
        <w:t xml:space="preserve">Jednotlivé práce budú vykonávané viacerými zhotoviteľmi, pričom niektoré budú vykonávané súbežne. Časový harmonogram prác bude vypracovaný dodatočne - na základe podkladov od hlavného zhotoviteľa a s ohľadom na potrebu mobilného žeriava, ktorý spĺňa požiadavky určené pozíciou a hmotnosťou jednotlivých častí nosnej konštrukcie. </w:t>
      </w:r>
    </w:p>
    <w:p w14:paraId="3194B075" w14:textId="77777777" w:rsidR="0033202D" w:rsidRPr="00E06337" w:rsidRDefault="0033202D" w:rsidP="00207777">
      <w:pPr>
        <w:spacing w:line="240" w:lineRule="auto"/>
        <w:jc w:val="both"/>
        <w:rPr>
          <w:rFonts w:ascii="Arial" w:hAnsi="Arial" w:cs="Arial"/>
          <w:color w:val="FF0000"/>
          <w:sz w:val="20"/>
          <w:szCs w:val="20"/>
        </w:rPr>
      </w:pPr>
    </w:p>
    <w:p w14:paraId="6405F228" w14:textId="13FEF1F7" w:rsidR="00914EDE" w:rsidRPr="00515DD7" w:rsidRDefault="005636EE" w:rsidP="00515DD7">
      <w:pPr>
        <w:pStyle w:val="Nadpis1"/>
      </w:pPr>
      <w:bookmarkStart w:id="11" w:name="_Toc168321444"/>
      <w:r>
        <w:t>Hlásenie pracovných úrazov, nehôd a porúch technických zariadení</w:t>
      </w:r>
      <w:bookmarkEnd w:id="11"/>
    </w:p>
    <w:p w14:paraId="2B13ADA6" w14:textId="60D27B08" w:rsidR="005636EE" w:rsidRPr="005636EE" w:rsidRDefault="005636EE" w:rsidP="005636EE">
      <w:pPr>
        <w:spacing w:line="240" w:lineRule="auto"/>
        <w:jc w:val="both"/>
        <w:rPr>
          <w:rFonts w:ascii="Arial" w:hAnsi="Arial" w:cs="Arial"/>
          <w:sz w:val="20"/>
          <w:szCs w:val="20"/>
        </w:rPr>
      </w:pPr>
      <w:r w:rsidRPr="005636EE">
        <w:rPr>
          <w:rFonts w:ascii="Arial" w:hAnsi="Arial" w:cs="Arial"/>
          <w:sz w:val="20"/>
          <w:szCs w:val="20"/>
        </w:rPr>
        <w:t>V zmysle § 17 Zákona NR SR č. 124/2006 Z. z. a Vyhlášky MPSVaR SR č.500/2006 Z.z. všetky nehody, úrazy a poruchy, ktoré môžu viesť k poraneniam, haváriám alebo stratám, musia byť oznámené investorovi. Ak sa niekde vyskytne aj najmenšie poranenie, musí sa zaznamenať v knihe úrazov zhotoviteľa. Podrobnosti o nehode alebo hroziacej poruche sa musia predkladať investorovi v podobe správ.</w:t>
      </w:r>
    </w:p>
    <w:p w14:paraId="0AD2B3E1" w14:textId="7145AC77" w:rsidR="005636EE" w:rsidRPr="005636EE" w:rsidRDefault="005636EE" w:rsidP="005636EE">
      <w:pPr>
        <w:spacing w:line="240" w:lineRule="auto"/>
        <w:jc w:val="both"/>
        <w:rPr>
          <w:rFonts w:ascii="Arial" w:hAnsi="Arial" w:cs="Arial"/>
          <w:sz w:val="20"/>
          <w:szCs w:val="20"/>
        </w:rPr>
      </w:pPr>
      <w:r w:rsidRPr="005636EE">
        <w:rPr>
          <w:rFonts w:ascii="Arial" w:hAnsi="Arial" w:cs="Arial"/>
          <w:sz w:val="20"/>
          <w:szCs w:val="20"/>
        </w:rPr>
        <w:t>Každá nehoda, úraz alebo výskyt nebezpečenstva týkajúce sa prevádzky, personálu, zariadenia alebo znečistenia, či životného prostredia, sa musia hlásiť okamžite koordinátorovi bezpečnosti investora verbálne a do 24 hodín to potvrdiť písomne. Ak do tejto doby nie sú k dispozícii podrobné informácie, mala by sa predložiť predbežná písomná správa.</w:t>
      </w:r>
    </w:p>
    <w:p w14:paraId="73394442" w14:textId="2BAB6334" w:rsidR="005636EE" w:rsidRPr="005636EE" w:rsidRDefault="005636EE" w:rsidP="005636EE">
      <w:pPr>
        <w:spacing w:line="240" w:lineRule="auto"/>
        <w:jc w:val="both"/>
        <w:rPr>
          <w:rFonts w:ascii="Arial" w:hAnsi="Arial" w:cs="Arial"/>
          <w:sz w:val="20"/>
          <w:szCs w:val="20"/>
        </w:rPr>
      </w:pPr>
      <w:r w:rsidRPr="005636EE">
        <w:rPr>
          <w:rFonts w:ascii="Arial" w:hAnsi="Arial" w:cs="Arial"/>
          <w:sz w:val="20"/>
          <w:szCs w:val="20"/>
        </w:rPr>
        <w:t>Písomné správy musia podrobne opisovať podstatu nehody, čas a dátum jej výskytu a presné určenie miesta, ako aj ostatné súvisiace faktory, ktoré môžu prispieť k objasneniu vzniku nehody. Kópie všetkých štatutárnych poznámok a výpovedí týkajúce sa udalosti zaslané právnym orgánom sa poskytnú investorovi. Kópie správ o všetkých nehodách sa musia zaslať investorovi.</w:t>
      </w:r>
    </w:p>
    <w:p w14:paraId="51C90114" w14:textId="2C47190B" w:rsidR="005636EE" w:rsidRPr="005636EE" w:rsidRDefault="005636EE" w:rsidP="005636EE">
      <w:pPr>
        <w:spacing w:line="240" w:lineRule="auto"/>
        <w:jc w:val="both"/>
        <w:rPr>
          <w:rFonts w:ascii="Arial" w:hAnsi="Arial" w:cs="Arial"/>
          <w:sz w:val="20"/>
          <w:szCs w:val="20"/>
        </w:rPr>
      </w:pPr>
      <w:r w:rsidRPr="005636EE">
        <w:rPr>
          <w:rFonts w:ascii="Arial" w:hAnsi="Arial" w:cs="Arial"/>
          <w:sz w:val="20"/>
          <w:szCs w:val="20"/>
        </w:rPr>
        <w:t>Taktiež sa musia získať podrobné údaje o všetkých svedkoch, ako aj akékoľvek porušenie dohody alebo pracovného povolenia sa musí zaznamenať.</w:t>
      </w:r>
    </w:p>
    <w:p w14:paraId="7B358D73" w14:textId="5EACCAA2" w:rsidR="0033202D" w:rsidRDefault="005636EE" w:rsidP="005636EE">
      <w:pPr>
        <w:spacing w:line="240" w:lineRule="auto"/>
        <w:jc w:val="both"/>
        <w:rPr>
          <w:rFonts w:ascii="Arial" w:hAnsi="Arial" w:cs="Arial"/>
          <w:sz w:val="20"/>
          <w:szCs w:val="20"/>
        </w:rPr>
      </w:pPr>
      <w:r w:rsidRPr="005636EE">
        <w:rPr>
          <w:rFonts w:ascii="Arial" w:hAnsi="Arial" w:cs="Arial"/>
          <w:sz w:val="20"/>
          <w:szCs w:val="20"/>
        </w:rPr>
        <w:t>Tam, kde došlo k zraneniu osôb, musí sa získať lekárska správa, ktorá sa neskôr zahrnie do predkladanej správy.</w:t>
      </w:r>
    </w:p>
    <w:p w14:paraId="25E6968C" w14:textId="1A2A4FB4" w:rsidR="00580585" w:rsidRDefault="00580585" w:rsidP="005636EE">
      <w:pPr>
        <w:spacing w:line="240" w:lineRule="auto"/>
        <w:jc w:val="both"/>
        <w:rPr>
          <w:rFonts w:ascii="Arial" w:hAnsi="Arial" w:cs="Arial"/>
          <w:sz w:val="20"/>
          <w:szCs w:val="20"/>
        </w:rPr>
      </w:pPr>
    </w:p>
    <w:p w14:paraId="644073DF" w14:textId="72E63112" w:rsidR="00580585" w:rsidRDefault="00580585" w:rsidP="005636EE">
      <w:pPr>
        <w:spacing w:line="240" w:lineRule="auto"/>
        <w:jc w:val="both"/>
        <w:rPr>
          <w:rFonts w:ascii="Arial" w:hAnsi="Arial" w:cs="Arial"/>
          <w:sz w:val="20"/>
          <w:szCs w:val="20"/>
        </w:rPr>
      </w:pPr>
    </w:p>
    <w:p w14:paraId="03F5848A" w14:textId="28B9A155" w:rsidR="00580585" w:rsidRDefault="00580585" w:rsidP="005636EE">
      <w:pPr>
        <w:spacing w:line="240" w:lineRule="auto"/>
        <w:jc w:val="both"/>
        <w:rPr>
          <w:rFonts w:ascii="Arial" w:hAnsi="Arial" w:cs="Arial"/>
          <w:sz w:val="20"/>
          <w:szCs w:val="20"/>
        </w:rPr>
      </w:pPr>
    </w:p>
    <w:p w14:paraId="746EF25F" w14:textId="77777777" w:rsidR="00580585" w:rsidRPr="005636EE" w:rsidRDefault="00580585" w:rsidP="005636EE">
      <w:pPr>
        <w:spacing w:line="240" w:lineRule="auto"/>
        <w:jc w:val="both"/>
        <w:rPr>
          <w:rFonts w:ascii="Arial" w:hAnsi="Arial" w:cs="Arial"/>
          <w:sz w:val="20"/>
          <w:szCs w:val="20"/>
        </w:rPr>
      </w:pPr>
    </w:p>
    <w:p w14:paraId="38CE375F" w14:textId="6F0DB457" w:rsidR="00914EDE" w:rsidRPr="00515DD7" w:rsidRDefault="00914EDE" w:rsidP="00515DD7">
      <w:pPr>
        <w:pStyle w:val="Nadpis1"/>
      </w:pPr>
      <w:bookmarkStart w:id="12" w:name="_Toc168321445"/>
      <w:r w:rsidRPr="00515DD7">
        <w:t>Podmienky a požiadavky pri vstupe na stavenisko</w:t>
      </w:r>
      <w:bookmarkEnd w:id="12"/>
    </w:p>
    <w:p w14:paraId="04400E2B" w14:textId="77777777" w:rsidR="00E204D6" w:rsidRPr="00E204D6" w:rsidRDefault="00E204D6" w:rsidP="00207777">
      <w:pPr>
        <w:pStyle w:val="Odsekzoznamu"/>
        <w:widowControl w:val="0"/>
        <w:numPr>
          <w:ilvl w:val="0"/>
          <w:numId w:val="5"/>
        </w:numPr>
        <w:autoSpaceDE w:val="0"/>
        <w:autoSpaceDN w:val="0"/>
        <w:spacing w:before="0" w:after="200"/>
        <w:ind w:left="0" w:hanging="11"/>
        <w:rPr>
          <w:rFonts w:cs="Arial"/>
          <w:b/>
          <w:vanish/>
          <w:sz w:val="24"/>
        </w:rPr>
      </w:pPr>
    </w:p>
    <w:p w14:paraId="5A2F1240" w14:textId="714E3F18" w:rsidR="00914EDE" w:rsidRDefault="00E5411F" w:rsidP="00DF77CD">
      <w:pPr>
        <w:pStyle w:val="Nadpis2"/>
      </w:pPr>
      <w:bookmarkStart w:id="13" w:name="_Toc168321446"/>
      <w:r w:rsidRPr="00E5411F">
        <w:t>Plán a poloha staveniska a prístupové komunikácie podľa</w:t>
      </w:r>
      <w:bookmarkEnd w:id="13"/>
    </w:p>
    <w:p w14:paraId="6E372438" w14:textId="08F1B301" w:rsidR="00467E24" w:rsidRPr="00467E24" w:rsidRDefault="00467E24" w:rsidP="00E5411F">
      <w:pPr>
        <w:jc w:val="both"/>
        <w:rPr>
          <w:rFonts w:ascii="Arial" w:hAnsi="Arial" w:cs="Arial"/>
          <w:sz w:val="20"/>
          <w:szCs w:val="20"/>
        </w:rPr>
      </w:pPr>
      <w:r w:rsidRPr="00467E24">
        <w:rPr>
          <w:rFonts w:ascii="Arial" w:hAnsi="Arial" w:cs="Arial"/>
          <w:sz w:val="20"/>
          <w:szCs w:val="20"/>
        </w:rPr>
        <w:t xml:space="preserve">Zhotovitelia môžu používať komunikácie na stavenisku pre účely prístupu na svoje pracovisko a  </w:t>
      </w:r>
      <w:r w:rsidR="009E2E01">
        <w:rPr>
          <w:rFonts w:ascii="Arial" w:hAnsi="Arial" w:cs="Arial"/>
          <w:sz w:val="20"/>
          <w:szCs w:val="20"/>
        </w:rPr>
        <w:t>p</w:t>
      </w:r>
      <w:r w:rsidRPr="00467E24">
        <w:rPr>
          <w:rFonts w:ascii="Arial" w:hAnsi="Arial" w:cs="Arial"/>
          <w:sz w:val="20"/>
          <w:szCs w:val="20"/>
        </w:rPr>
        <w:t>revoz materiálu, zariadenia a pracovníkov. Zhotovitelia sú zodpovední za akékoľvek poškodenie, ktoré by vzniklo v priestoroch staveniska, pracoviska zlou manipuláciou, skladovaním materiálov a pod. Tieto idú na jeho vlastné náklady alebo zaplatí všetky výlohy a poplatky s tým spojené.</w:t>
      </w:r>
    </w:p>
    <w:p w14:paraId="1BDE5B64" w14:textId="1623F7A0" w:rsidR="00467E24" w:rsidRPr="00467E24" w:rsidRDefault="00467E24" w:rsidP="00467E24">
      <w:pPr>
        <w:pStyle w:val="Nadpis2"/>
        <w:rPr>
          <w:color w:val="000000" w:themeColor="text1"/>
        </w:rPr>
      </w:pPr>
      <w:bookmarkStart w:id="14" w:name="_Toc168321447"/>
      <w:r w:rsidRPr="00467E24">
        <w:rPr>
          <w:color w:val="000000" w:themeColor="text1"/>
        </w:rPr>
        <w:t>Potrebné dokumenty:</w:t>
      </w:r>
      <w:bookmarkEnd w:id="14"/>
    </w:p>
    <w:p w14:paraId="024302A8" w14:textId="12268747" w:rsidR="0038091C" w:rsidRDefault="0038091C" w:rsidP="00467E24">
      <w:pPr>
        <w:widowControl w:val="0"/>
        <w:autoSpaceDE w:val="0"/>
        <w:autoSpaceDN w:val="0"/>
        <w:rPr>
          <w:rFonts w:cs="Arial"/>
          <w:sz w:val="20"/>
          <w:szCs w:val="20"/>
        </w:rPr>
      </w:pPr>
      <w:r w:rsidRPr="0038091C">
        <w:rPr>
          <w:rFonts w:ascii="Arial" w:hAnsi="Arial" w:cs="Arial"/>
          <w:sz w:val="20"/>
          <w:szCs w:val="20"/>
        </w:rPr>
        <w:t>Pred zahájením svojich činností na Stavenisku musia zhotoviteľ a jeho podzhotovitelia predložiť stavebníkovi k nahliadnutiu nižšie uvedené povinné dokumenty, ktoré sú podmienkou vstupu</w:t>
      </w:r>
      <w:r>
        <w:rPr>
          <w:rFonts w:ascii="Arial" w:hAnsi="Arial" w:cs="Arial"/>
          <w:sz w:val="20"/>
          <w:szCs w:val="20"/>
        </w:rPr>
        <w:t xml:space="preserve"> na stavenisko </w:t>
      </w:r>
      <w:r w:rsidRPr="0038091C">
        <w:rPr>
          <w:rFonts w:ascii="Arial" w:hAnsi="Arial" w:cs="Arial"/>
          <w:sz w:val="20"/>
          <w:szCs w:val="20"/>
        </w:rPr>
        <w:t>a musia byt' k dispozícii v aktualizovanej podobe počas celého realizačného obdobia.</w:t>
      </w:r>
    </w:p>
    <w:p w14:paraId="5ADBF9D0" w14:textId="7D9D0945" w:rsidR="00914EDE" w:rsidRDefault="00EF756F" w:rsidP="00207777">
      <w:pPr>
        <w:pStyle w:val="Odsekzoznamu"/>
        <w:widowControl w:val="0"/>
        <w:numPr>
          <w:ilvl w:val="0"/>
          <w:numId w:val="12"/>
        </w:numPr>
        <w:autoSpaceDE w:val="0"/>
        <w:autoSpaceDN w:val="0"/>
        <w:spacing w:before="0" w:after="200"/>
        <w:rPr>
          <w:rFonts w:cs="Arial"/>
          <w:sz w:val="20"/>
          <w:szCs w:val="20"/>
        </w:rPr>
      </w:pPr>
      <w:r w:rsidRPr="00E06337">
        <w:rPr>
          <w:rFonts w:cs="Arial"/>
          <w:sz w:val="20"/>
          <w:szCs w:val="20"/>
        </w:rPr>
        <w:t>z</w:t>
      </w:r>
      <w:r w:rsidR="00914EDE" w:rsidRPr="00E06337">
        <w:rPr>
          <w:rFonts w:cs="Arial"/>
          <w:sz w:val="20"/>
          <w:szCs w:val="20"/>
        </w:rPr>
        <w:t>mluva (objednávka) medzi stavebníkom a zhotoviteľom, zhotoviteľom a každým podzhotoviteľom</w:t>
      </w:r>
      <w:r w:rsidRPr="00E06337">
        <w:rPr>
          <w:rFonts w:cs="Arial"/>
          <w:sz w:val="20"/>
          <w:szCs w:val="20"/>
        </w:rPr>
        <w:t>;</w:t>
      </w:r>
    </w:p>
    <w:p w14:paraId="0C799724" w14:textId="0E3ABCA7" w:rsidR="0038091C" w:rsidRDefault="0038091C" w:rsidP="00207777">
      <w:pPr>
        <w:pStyle w:val="Odsekzoznamu"/>
        <w:widowControl w:val="0"/>
        <w:numPr>
          <w:ilvl w:val="0"/>
          <w:numId w:val="12"/>
        </w:numPr>
        <w:autoSpaceDE w:val="0"/>
        <w:autoSpaceDN w:val="0"/>
        <w:spacing w:before="0" w:after="200"/>
        <w:rPr>
          <w:rFonts w:cs="Arial"/>
          <w:sz w:val="20"/>
          <w:szCs w:val="20"/>
        </w:rPr>
      </w:pPr>
      <w:r w:rsidRPr="0038091C">
        <w:rPr>
          <w:rFonts w:cs="Arial"/>
          <w:sz w:val="20"/>
          <w:szCs w:val="20"/>
        </w:rPr>
        <w:t>Výpis z obchodného registra (kópia) s rozpisom predmetu činnosti spoločnosti.</w:t>
      </w:r>
    </w:p>
    <w:p w14:paraId="7E6403AB" w14:textId="27E492A9" w:rsidR="0038091C" w:rsidRPr="00E06337" w:rsidRDefault="0038091C" w:rsidP="00207777">
      <w:pPr>
        <w:pStyle w:val="Odsekzoznamu"/>
        <w:widowControl w:val="0"/>
        <w:numPr>
          <w:ilvl w:val="0"/>
          <w:numId w:val="12"/>
        </w:numPr>
        <w:autoSpaceDE w:val="0"/>
        <w:autoSpaceDN w:val="0"/>
        <w:spacing w:before="0" w:after="200"/>
        <w:rPr>
          <w:rFonts w:cs="Arial"/>
          <w:sz w:val="20"/>
          <w:szCs w:val="20"/>
        </w:rPr>
      </w:pPr>
      <w:r w:rsidRPr="0038091C">
        <w:rPr>
          <w:rFonts w:cs="Arial"/>
          <w:sz w:val="20"/>
          <w:szCs w:val="20"/>
        </w:rPr>
        <w:t>Zmluvné podmienky (kópia) medzi zhotoviteľom a medzi každým podzhotoviteľom týkajúca sa vzájomných vzťahov a zodpovednosti za dodržiavanie bezpečnosti a ochrany zdravia pri práci, ochrany pred požiarmi a životného prostredia.</w:t>
      </w:r>
    </w:p>
    <w:p w14:paraId="440B953A" w14:textId="674DCE65" w:rsidR="00914EDE" w:rsidRPr="00E06337" w:rsidRDefault="00EF756F" w:rsidP="00207777">
      <w:pPr>
        <w:pStyle w:val="Odsekzoznamu"/>
        <w:widowControl w:val="0"/>
        <w:numPr>
          <w:ilvl w:val="0"/>
          <w:numId w:val="12"/>
        </w:numPr>
        <w:autoSpaceDE w:val="0"/>
        <w:autoSpaceDN w:val="0"/>
        <w:spacing w:before="0" w:after="200"/>
        <w:rPr>
          <w:rFonts w:cs="Arial"/>
          <w:sz w:val="20"/>
          <w:szCs w:val="20"/>
        </w:rPr>
      </w:pPr>
      <w:r w:rsidRPr="00E06337">
        <w:rPr>
          <w:rFonts w:cs="Arial"/>
          <w:sz w:val="20"/>
          <w:szCs w:val="20"/>
        </w:rPr>
        <w:t>p</w:t>
      </w:r>
      <w:r w:rsidR="00914EDE" w:rsidRPr="00E06337">
        <w:rPr>
          <w:rFonts w:cs="Arial"/>
          <w:sz w:val="20"/>
          <w:szCs w:val="20"/>
        </w:rPr>
        <w:t xml:space="preserve">overenie zodpovednej osoby zhotoviteľa za BOZP vydané štatutárnym zástupcom zhotoviteľa. Zodpovedná osoba musí mať minimálny stupeň </w:t>
      </w:r>
      <w:r w:rsidR="0038091C">
        <w:rPr>
          <w:rFonts w:cs="Arial"/>
          <w:sz w:val="20"/>
          <w:szCs w:val="20"/>
        </w:rPr>
        <w:t>zaškolenia</w:t>
      </w:r>
      <w:r w:rsidR="00914EDE" w:rsidRPr="00E06337">
        <w:rPr>
          <w:rFonts w:cs="Arial"/>
          <w:sz w:val="20"/>
          <w:szCs w:val="20"/>
        </w:rPr>
        <w:t xml:space="preserve"> v</w:t>
      </w:r>
      <w:r w:rsidR="0038091C">
        <w:rPr>
          <w:rFonts w:cs="Arial"/>
          <w:sz w:val="20"/>
          <w:szCs w:val="20"/>
        </w:rPr>
        <w:t> </w:t>
      </w:r>
      <w:r w:rsidR="00914EDE" w:rsidRPr="00E06337">
        <w:rPr>
          <w:rFonts w:cs="Arial"/>
          <w:sz w:val="20"/>
          <w:szCs w:val="20"/>
        </w:rPr>
        <w:t xml:space="preserve">oblasti BOZP a OPP ako vedúci pracovník, </w:t>
      </w:r>
      <w:r w:rsidR="0038091C">
        <w:rPr>
          <w:rFonts w:cs="Arial"/>
          <w:sz w:val="20"/>
          <w:szCs w:val="20"/>
        </w:rPr>
        <w:t>zaškolenie</w:t>
      </w:r>
      <w:r w:rsidR="00914EDE" w:rsidRPr="00E06337">
        <w:rPr>
          <w:rFonts w:cs="Arial"/>
          <w:sz w:val="20"/>
          <w:szCs w:val="20"/>
        </w:rPr>
        <w:t xml:space="preserve"> musí byť vykonané minimálne odborne spôsobilou osobou s odbornou spôsobilosťou autorizovaného bezpečnostného technika</w:t>
      </w:r>
      <w:r w:rsidRPr="00E06337">
        <w:rPr>
          <w:rFonts w:cs="Arial"/>
          <w:sz w:val="20"/>
          <w:szCs w:val="20"/>
        </w:rPr>
        <w:t>;</w:t>
      </w:r>
    </w:p>
    <w:p w14:paraId="0B68A4CB" w14:textId="2B28D8D8" w:rsidR="00914EDE" w:rsidRPr="00E06337" w:rsidRDefault="00EF756F" w:rsidP="00207777">
      <w:pPr>
        <w:pStyle w:val="Odsekzoznamu"/>
        <w:widowControl w:val="0"/>
        <w:numPr>
          <w:ilvl w:val="0"/>
          <w:numId w:val="12"/>
        </w:numPr>
        <w:autoSpaceDE w:val="0"/>
        <w:autoSpaceDN w:val="0"/>
        <w:spacing w:before="0" w:after="200"/>
        <w:rPr>
          <w:rFonts w:cs="Arial"/>
          <w:sz w:val="20"/>
          <w:szCs w:val="20"/>
        </w:rPr>
      </w:pPr>
      <w:r w:rsidRPr="00E06337">
        <w:rPr>
          <w:rFonts w:cs="Arial"/>
          <w:sz w:val="20"/>
          <w:szCs w:val="20"/>
        </w:rPr>
        <w:t>a</w:t>
      </w:r>
      <w:r w:rsidR="00914EDE" w:rsidRPr="00E06337">
        <w:rPr>
          <w:rFonts w:cs="Arial"/>
          <w:sz w:val="20"/>
          <w:szCs w:val="20"/>
        </w:rPr>
        <w:t>nalýzy rizík, identifikácia a hodnotenie rizík (nebezpečenstiev a ohrození) vykonávaných činností zhotoviteľom a podzhotoviteľom s uvedením činností</w:t>
      </w:r>
      <w:r w:rsidR="001B0F07" w:rsidRPr="00E06337">
        <w:rPr>
          <w:rFonts w:cs="Arial"/>
          <w:sz w:val="20"/>
          <w:szCs w:val="20"/>
        </w:rPr>
        <w:t>,</w:t>
      </w:r>
      <w:r w:rsidR="00914EDE" w:rsidRPr="00E06337">
        <w:rPr>
          <w:rFonts w:cs="Arial"/>
          <w:sz w:val="20"/>
          <w:szCs w:val="20"/>
        </w:rPr>
        <w:t xml:space="preserve"> ktoré majú vplyv na okolie</w:t>
      </w:r>
      <w:r w:rsidRPr="00E06337">
        <w:rPr>
          <w:rFonts w:cs="Arial"/>
          <w:sz w:val="20"/>
          <w:szCs w:val="20"/>
        </w:rPr>
        <w:t>;</w:t>
      </w:r>
    </w:p>
    <w:p w14:paraId="4886C79A" w14:textId="2419C75C" w:rsidR="00914EDE" w:rsidRPr="00E06337" w:rsidRDefault="00EF756F" w:rsidP="00207777">
      <w:pPr>
        <w:pStyle w:val="Odsekzoznamu"/>
        <w:widowControl w:val="0"/>
        <w:numPr>
          <w:ilvl w:val="0"/>
          <w:numId w:val="12"/>
        </w:numPr>
        <w:autoSpaceDE w:val="0"/>
        <w:autoSpaceDN w:val="0"/>
        <w:spacing w:before="0" w:after="200"/>
        <w:rPr>
          <w:rFonts w:cs="Arial"/>
          <w:sz w:val="20"/>
          <w:szCs w:val="20"/>
        </w:rPr>
      </w:pPr>
      <w:r w:rsidRPr="00E06337">
        <w:rPr>
          <w:rFonts w:cs="Arial"/>
          <w:sz w:val="20"/>
          <w:szCs w:val="20"/>
        </w:rPr>
        <w:t>t</w:t>
      </w:r>
      <w:r w:rsidR="00914EDE" w:rsidRPr="00E06337">
        <w:rPr>
          <w:rFonts w:cs="Arial"/>
          <w:sz w:val="20"/>
          <w:szCs w:val="20"/>
        </w:rPr>
        <w:t xml:space="preserve">echnologický postup prác </w:t>
      </w:r>
      <w:r w:rsidR="004D7985" w:rsidRPr="00E06337">
        <w:rPr>
          <w:sz w:val="20"/>
          <w:szCs w:val="20"/>
          <w:shd w:val="clear" w:color="auto" w:fill="FFFFFF"/>
        </w:rPr>
        <w:t>–</w:t>
      </w:r>
      <w:r w:rsidR="00914EDE" w:rsidRPr="00E06337">
        <w:rPr>
          <w:rFonts w:cs="Arial"/>
          <w:sz w:val="20"/>
          <w:szCs w:val="20"/>
        </w:rPr>
        <w:t xml:space="preserve"> popis technologického postupu vrátane prehľadu preventívnych opatrení vyplývajúcich z analýzy rizík. Záznam o oboznámení zamestnancov s technologickým postupom</w:t>
      </w:r>
      <w:r w:rsidRPr="00E06337">
        <w:rPr>
          <w:rFonts w:cs="Arial"/>
          <w:sz w:val="20"/>
          <w:szCs w:val="20"/>
        </w:rPr>
        <w:t>;</w:t>
      </w:r>
    </w:p>
    <w:p w14:paraId="75A44033" w14:textId="4AC101C2" w:rsidR="00914EDE" w:rsidRPr="00E06337" w:rsidRDefault="00EF756F" w:rsidP="00207777">
      <w:pPr>
        <w:pStyle w:val="Odsekzoznamu"/>
        <w:widowControl w:val="0"/>
        <w:numPr>
          <w:ilvl w:val="0"/>
          <w:numId w:val="12"/>
        </w:numPr>
        <w:autoSpaceDE w:val="0"/>
        <w:autoSpaceDN w:val="0"/>
        <w:spacing w:before="0" w:after="200"/>
        <w:rPr>
          <w:rFonts w:cs="Arial"/>
          <w:sz w:val="20"/>
          <w:szCs w:val="20"/>
        </w:rPr>
      </w:pPr>
      <w:r w:rsidRPr="00E06337">
        <w:rPr>
          <w:rFonts w:cs="Arial"/>
          <w:sz w:val="20"/>
          <w:szCs w:val="20"/>
        </w:rPr>
        <w:t>p</w:t>
      </w:r>
      <w:r w:rsidR="00914EDE" w:rsidRPr="00E06337">
        <w:rPr>
          <w:rFonts w:cs="Arial"/>
          <w:sz w:val="20"/>
          <w:szCs w:val="20"/>
        </w:rPr>
        <w:t xml:space="preserve">rotokol z odovzdania a prebratia staveniska (ďalej len protokol o odovzdaní) </w:t>
      </w:r>
      <w:r w:rsidR="004D7985" w:rsidRPr="00E06337">
        <w:rPr>
          <w:sz w:val="20"/>
          <w:szCs w:val="20"/>
          <w:shd w:val="clear" w:color="auto" w:fill="FFFFFF"/>
        </w:rPr>
        <w:t>–</w:t>
      </w:r>
      <w:r w:rsidR="00914EDE" w:rsidRPr="00E06337">
        <w:rPr>
          <w:rFonts w:cs="Arial"/>
          <w:sz w:val="20"/>
          <w:szCs w:val="20"/>
        </w:rPr>
        <w:t xml:space="preserve"> prebratie staveniska/pracoviska, potvrdenie plnej zodpovednosti zhotoviteľa/podzhotoviteľa za BOZP svojich pracovníkov, zabezpečenie pracovísk a zariadení na stavenisku, vrátane prípadných </w:t>
      </w:r>
      <w:r w:rsidR="00BC5F7C" w:rsidRPr="00E06337">
        <w:rPr>
          <w:rFonts w:cs="Arial"/>
          <w:sz w:val="20"/>
          <w:szCs w:val="20"/>
        </w:rPr>
        <w:t xml:space="preserve">vplyvov </w:t>
      </w:r>
      <w:r w:rsidR="00914EDE" w:rsidRPr="00E06337">
        <w:rPr>
          <w:rFonts w:cs="Arial"/>
          <w:sz w:val="20"/>
          <w:szCs w:val="20"/>
        </w:rPr>
        <w:t>na opatrenia BOZP ostatných strán. Súčasťou protokolu o odovzdaní staveniska bude vzájomné oboznámenie sa z rizikami na stavenisku/pracovisku</w:t>
      </w:r>
      <w:r w:rsidRPr="00E06337">
        <w:rPr>
          <w:rFonts w:cs="Arial"/>
          <w:sz w:val="20"/>
          <w:szCs w:val="20"/>
        </w:rPr>
        <w:t>;</w:t>
      </w:r>
    </w:p>
    <w:p w14:paraId="393FDBE4" w14:textId="1ACA191C" w:rsidR="00914EDE" w:rsidRPr="00E06337" w:rsidRDefault="00EF756F" w:rsidP="00207777">
      <w:pPr>
        <w:pStyle w:val="Odsekzoznamu"/>
        <w:widowControl w:val="0"/>
        <w:numPr>
          <w:ilvl w:val="0"/>
          <w:numId w:val="12"/>
        </w:numPr>
        <w:autoSpaceDE w:val="0"/>
        <w:autoSpaceDN w:val="0"/>
        <w:spacing w:before="0" w:after="200"/>
        <w:rPr>
          <w:rFonts w:cs="Arial"/>
          <w:sz w:val="20"/>
          <w:szCs w:val="20"/>
        </w:rPr>
      </w:pPr>
      <w:r w:rsidRPr="00E06337">
        <w:rPr>
          <w:rFonts w:cs="Arial"/>
          <w:sz w:val="20"/>
          <w:szCs w:val="20"/>
        </w:rPr>
        <w:t>z</w:t>
      </w:r>
      <w:r w:rsidR="00914EDE" w:rsidRPr="00E06337">
        <w:rPr>
          <w:rFonts w:cs="Arial"/>
          <w:sz w:val="20"/>
          <w:szCs w:val="20"/>
        </w:rPr>
        <w:t xml:space="preserve">áznam o platnom oboznámení s predpismi na zaistenie BOZP (všetkých osôb, ktoré budú vstupovať na stavenisko) v zmysle zákona </w:t>
      </w:r>
      <w:r w:rsidR="00BC5F7C" w:rsidRPr="00E06337">
        <w:rPr>
          <w:rFonts w:cs="Arial"/>
          <w:sz w:val="20"/>
          <w:szCs w:val="20"/>
        </w:rPr>
        <w:t xml:space="preserve">č. </w:t>
      </w:r>
      <w:r w:rsidR="00914EDE" w:rsidRPr="00E06337">
        <w:rPr>
          <w:rFonts w:cs="Arial"/>
          <w:sz w:val="20"/>
          <w:szCs w:val="20"/>
        </w:rPr>
        <w:t>124/2006 Z.</w:t>
      </w:r>
      <w:r w:rsidR="00BC5F7C" w:rsidRPr="00E06337">
        <w:rPr>
          <w:rFonts w:cs="Arial"/>
          <w:sz w:val="20"/>
          <w:szCs w:val="20"/>
        </w:rPr>
        <w:t xml:space="preserve"> </w:t>
      </w:r>
      <w:r w:rsidR="00914EDE" w:rsidRPr="00E06337">
        <w:rPr>
          <w:rFonts w:cs="Arial"/>
          <w:sz w:val="20"/>
          <w:szCs w:val="20"/>
        </w:rPr>
        <w:t xml:space="preserve">z. (vyhl. </w:t>
      </w:r>
      <w:r w:rsidR="00BC5F7C" w:rsidRPr="00E06337">
        <w:rPr>
          <w:rFonts w:cs="Arial"/>
          <w:sz w:val="20"/>
          <w:szCs w:val="20"/>
        </w:rPr>
        <w:t xml:space="preserve">č. </w:t>
      </w:r>
      <w:r w:rsidR="00914EDE" w:rsidRPr="00E06337">
        <w:rPr>
          <w:rFonts w:cs="Arial"/>
          <w:sz w:val="20"/>
          <w:szCs w:val="20"/>
        </w:rPr>
        <w:t>147/2013 Z.</w:t>
      </w:r>
      <w:r w:rsidR="00BC5F7C" w:rsidRPr="00E06337">
        <w:rPr>
          <w:rFonts w:cs="Arial"/>
          <w:sz w:val="20"/>
          <w:szCs w:val="20"/>
        </w:rPr>
        <w:t xml:space="preserve"> </w:t>
      </w:r>
      <w:r w:rsidR="00914EDE" w:rsidRPr="00E06337">
        <w:rPr>
          <w:rFonts w:cs="Arial"/>
          <w:sz w:val="20"/>
          <w:szCs w:val="20"/>
        </w:rPr>
        <w:t>z., vyhl.</w:t>
      </w:r>
      <w:r w:rsidR="00BC5F7C" w:rsidRPr="00E06337">
        <w:rPr>
          <w:rFonts w:cs="Arial"/>
          <w:sz w:val="20"/>
          <w:szCs w:val="20"/>
        </w:rPr>
        <w:t xml:space="preserve"> č. </w:t>
      </w:r>
      <w:r w:rsidR="00914EDE" w:rsidRPr="00E06337">
        <w:rPr>
          <w:rFonts w:cs="Arial"/>
          <w:sz w:val="20"/>
          <w:szCs w:val="20"/>
        </w:rPr>
        <w:t>508/2009 Z.</w:t>
      </w:r>
      <w:r w:rsidR="00BC5F7C" w:rsidRPr="00E06337">
        <w:rPr>
          <w:rFonts w:cs="Arial"/>
          <w:sz w:val="20"/>
          <w:szCs w:val="20"/>
        </w:rPr>
        <w:t xml:space="preserve"> </w:t>
      </w:r>
      <w:r w:rsidR="00914EDE" w:rsidRPr="00E06337">
        <w:rPr>
          <w:rFonts w:cs="Arial"/>
          <w:sz w:val="20"/>
          <w:szCs w:val="20"/>
        </w:rPr>
        <w:t xml:space="preserve">z. atď.) a v zmysle zák. </w:t>
      </w:r>
      <w:r w:rsidR="00BC5F7C" w:rsidRPr="00E06337">
        <w:rPr>
          <w:rFonts w:cs="Arial"/>
          <w:sz w:val="20"/>
          <w:szCs w:val="20"/>
        </w:rPr>
        <w:t xml:space="preserve">č. </w:t>
      </w:r>
      <w:r w:rsidR="00914EDE" w:rsidRPr="00E06337">
        <w:rPr>
          <w:rFonts w:cs="Arial"/>
          <w:sz w:val="20"/>
          <w:szCs w:val="20"/>
        </w:rPr>
        <w:t>314/2001 Z.</w:t>
      </w:r>
      <w:r w:rsidR="00BC5F7C" w:rsidRPr="00E06337">
        <w:rPr>
          <w:rFonts w:cs="Arial"/>
          <w:sz w:val="20"/>
          <w:szCs w:val="20"/>
        </w:rPr>
        <w:t xml:space="preserve"> </w:t>
      </w:r>
      <w:r w:rsidR="00914EDE" w:rsidRPr="00E06337">
        <w:rPr>
          <w:rFonts w:cs="Arial"/>
          <w:sz w:val="20"/>
          <w:szCs w:val="20"/>
        </w:rPr>
        <w:t>z. o ochrane pred požiarmi (vyhl.</w:t>
      </w:r>
      <w:r w:rsidR="00BC5F7C" w:rsidRPr="00E06337">
        <w:rPr>
          <w:rFonts w:cs="Arial"/>
          <w:sz w:val="20"/>
          <w:szCs w:val="20"/>
        </w:rPr>
        <w:t xml:space="preserve"> č. </w:t>
      </w:r>
      <w:r w:rsidR="00914EDE" w:rsidRPr="00E06337">
        <w:rPr>
          <w:rFonts w:cs="Arial"/>
          <w:sz w:val="20"/>
          <w:szCs w:val="20"/>
        </w:rPr>
        <w:t>121/2002 Z.</w:t>
      </w:r>
      <w:r w:rsidR="003F11C2" w:rsidRPr="00E06337">
        <w:rPr>
          <w:rFonts w:cs="Arial"/>
          <w:sz w:val="20"/>
          <w:szCs w:val="20"/>
        </w:rPr>
        <w:t xml:space="preserve"> </w:t>
      </w:r>
      <w:r w:rsidR="00914EDE" w:rsidRPr="00E06337">
        <w:rPr>
          <w:rFonts w:cs="Arial"/>
          <w:sz w:val="20"/>
          <w:szCs w:val="20"/>
        </w:rPr>
        <w:t>z.) nie staršie ako 24 mesiacov. Záznam musí obsahovať: osnovu školenia, prezenčnú listinu, meno a priezvisko lektora, v</w:t>
      </w:r>
      <w:r w:rsidR="003F11C2" w:rsidRPr="00E06337">
        <w:rPr>
          <w:rFonts w:cs="Arial"/>
          <w:sz w:val="20"/>
          <w:szCs w:val="20"/>
        </w:rPr>
        <w:t> </w:t>
      </w:r>
      <w:r w:rsidR="00914EDE" w:rsidRPr="00E06337">
        <w:rPr>
          <w:rFonts w:cs="Arial"/>
          <w:sz w:val="20"/>
          <w:szCs w:val="20"/>
        </w:rPr>
        <w:t>prípade</w:t>
      </w:r>
      <w:r w:rsidR="003F11C2" w:rsidRPr="00E06337">
        <w:rPr>
          <w:rFonts w:cs="Arial"/>
          <w:sz w:val="20"/>
          <w:szCs w:val="20"/>
        </w:rPr>
        <w:t>,</w:t>
      </w:r>
      <w:r w:rsidR="00914EDE" w:rsidRPr="00E06337">
        <w:rPr>
          <w:rFonts w:cs="Arial"/>
          <w:sz w:val="20"/>
          <w:szCs w:val="20"/>
        </w:rPr>
        <w:t xml:space="preserve"> ak bolo školenie vykonané dodávateľsky</w:t>
      </w:r>
      <w:r w:rsidR="003F11C2" w:rsidRPr="00E06337">
        <w:rPr>
          <w:rFonts w:cs="Arial"/>
          <w:sz w:val="20"/>
          <w:szCs w:val="20"/>
        </w:rPr>
        <w:t>,</w:t>
      </w:r>
      <w:r w:rsidR="00914EDE" w:rsidRPr="00E06337">
        <w:rPr>
          <w:rFonts w:cs="Arial"/>
          <w:sz w:val="20"/>
          <w:szCs w:val="20"/>
        </w:rPr>
        <w:t xml:space="preserve"> aj oprávnenie školiaceho strediska</w:t>
      </w:r>
      <w:r w:rsidRPr="00E06337">
        <w:rPr>
          <w:rFonts w:cs="Arial"/>
          <w:sz w:val="20"/>
          <w:szCs w:val="20"/>
        </w:rPr>
        <w:t>;</w:t>
      </w:r>
    </w:p>
    <w:p w14:paraId="61E37AF0" w14:textId="2B46EE07" w:rsidR="00914EDE" w:rsidRPr="00E06337" w:rsidRDefault="00EF756F" w:rsidP="00207777">
      <w:pPr>
        <w:pStyle w:val="Odsekzoznamu"/>
        <w:widowControl w:val="0"/>
        <w:numPr>
          <w:ilvl w:val="0"/>
          <w:numId w:val="12"/>
        </w:numPr>
        <w:autoSpaceDE w:val="0"/>
        <w:autoSpaceDN w:val="0"/>
        <w:spacing w:before="0" w:after="200"/>
        <w:rPr>
          <w:rFonts w:cs="Arial"/>
          <w:sz w:val="20"/>
          <w:szCs w:val="20"/>
        </w:rPr>
      </w:pPr>
      <w:r w:rsidRPr="00E06337">
        <w:rPr>
          <w:rFonts w:cs="Arial"/>
          <w:sz w:val="20"/>
          <w:szCs w:val="20"/>
        </w:rPr>
        <w:t>d</w:t>
      </w:r>
      <w:r w:rsidR="00914EDE" w:rsidRPr="00E06337">
        <w:rPr>
          <w:rFonts w:cs="Arial"/>
          <w:sz w:val="20"/>
          <w:szCs w:val="20"/>
        </w:rPr>
        <w:t>oklady o odbornej spôsobilosti (kópie) na požadované profesie</w:t>
      </w:r>
      <w:r w:rsidR="003F11C2" w:rsidRPr="00E06337">
        <w:rPr>
          <w:rFonts w:cs="Arial"/>
          <w:sz w:val="20"/>
          <w:szCs w:val="20"/>
        </w:rPr>
        <w:t>,</w:t>
      </w:r>
      <w:r w:rsidR="00914EDE" w:rsidRPr="00E06337">
        <w:rPr>
          <w:rFonts w:cs="Arial"/>
          <w:sz w:val="20"/>
          <w:szCs w:val="20"/>
        </w:rPr>
        <w:t xml:space="preserve"> ku ktorým sú vyžadované osobitné oprávnenia (zvárač, elektrikár, revízny technik, projektant SHZ a i.)</w:t>
      </w:r>
      <w:r w:rsidRPr="00E06337">
        <w:rPr>
          <w:rFonts w:cs="Arial"/>
          <w:sz w:val="20"/>
          <w:szCs w:val="20"/>
        </w:rPr>
        <w:t>;</w:t>
      </w:r>
    </w:p>
    <w:p w14:paraId="6EF04378" w14:textId="2EF3D980" w:rsidR="00914EDE" w:rsidRDefault="00EF756F" w:rsidP="00207777">
      <w:pPr>
        <w:pStyle w:val="Odsekzoznamu"/>
        <w:widowControl w:val="0"/>
        <w:numPr>
          <w:ilvl w:val="0"/>
          <w:numId w:val="12"/>
        </w:numPr>
        <w:autoSpaceDE w:val="0"/>
        <w:autoSpaceDN w:val="0"/>
        <w:spacing w:before="0" w:after="200"/>
        <w:rPr>
          <w:rFonts w:cs="Arial"/>
          <w:sz w:val="20"/>
          <w:szCs w:val="20"/>
        </w:rPr>
      </w:pPr>
      <w:r w:rsidRPr="00E06337">
        <w:rPr>
          <w:rFonts w:cs="Arial"/>
          <w:sz w:val="20"/>
          <w:szCs w:val="20"/>
        </w:rPr>
        <w:t>o</w:t>
      </w:r>
      <w:r w:rsidR="00914EDE" w:rsidRPr="00E06337">
        <w:rPr>
          <w:rFonts w:cs="Arial"/>
          <w:sz w:val="20"/>
          <w:szCs w:val="20"/>
        </w:rPr>
        <w:t xml:space="preserve">právnenia podzhotoviteľov na činnosti na vyhradených technických zariadeniach (vyhl. </w:t>
      </w:r>
      <w:r w:rsidR="003F11C2" w:rsidRPr="00E06337">
        <w:rPr>
          <w:rFonts w:cs="Arial"/>
          <w:sz w:val="20"/>
          <w:szCs w:val="20"/>
        </w:rPr>
        <w:t xml:space="preserve">č. </w:t>
      </w:r>
      <w:r w:rsidR="00914EDE" w:rsidRPr="00E06337">
        <w:rPr>
          <w:rFonts w:cs="Arial"/>
          <w:sz w:val="20"/>
          <w:szCs w:val="20"/>
        </w:rPr>
        <w:t>508/2009 Z.</w:t>
      </w:r>
      <w:r w:rsidR="003F11C2" w:rsidRPr="00E06337">
        <w:rPr>
          <w:rFonts w:cs="Arial"/>
          <w:sz w:val="20"/>
          <w:szCs w:val="20"/>
        </w:rPr>
        <w:t xml:space="preserve"> </w:t>
      </w:r>
      <w:r w:rsidR="00914EDE" w:rsidRPr="00E06337">
        <w:rPr>
          <w:rFonts w:cs="Arial"/>
          <w:sz w:val="20"/>
          <w:szCs w:val="20"/>
        </w:rPr>
        <w:t>z.)</w:t>
      </w:r>
      <w:r w:rsidRPr="00E06337">
        <w:rPr>
          <w:rFonts w:cs="Arial"/>
          <w:sz w:val="20"/>
          <w:szCs w:val="20"/>
        </w:rPr>
        <w:t>;</w:t>
      </w:r>
    </w:p>
    <w:p w14:paraId="5BEBD10D" w14:textId="7B151720" w:rsidR="0038091C" w:rsidRDefault="0038091C" w:rsidP="00207777">
      <w:pPr>
        <w:pStyle w:val="Odsekzoznamu"/>
        <w:widowControl w:val="0"/>
        <w:numPr>
          <w:ilvl w:val="0"/>
          <w:numId w:val="12"/>
        </w:numPr>
        <w:autoSpaceDE w:val="0"/>
        <w:autoSpaceDN w:val="0"/>
        <w:spacing w:before="0" w:after="200"/>
        <w:rPr>
          <w:rFonts w:cs="Arial"/>
          <w:sz w:val="20"/>
          <w:szCs w:val="20"/>
        </w:rPr>
      </w:pPr>
      <w:r w:rsidRPr="0038091C">
        <w:rPr>
          <w:rFonts w:cs="Arial"/>
          <w:sz w:val="20"/>
          <w:szCs w:val="20"/>
        </w:rPr>
        <w:t>Zdravotná spôsobilosť pre osobitné profesie (práce vo výškach, obsluha strojov a vozidiel atď.)</w:t>
      </w:r>
      <w:r>
        <w:rPr>
          <w:rFonts w:cs="Arial"/>
          <w:sz w:val="20"/>
          <w:szCs w:val="20"/>
        </w:rPr>
        <w:t>,</w:t>
      </w:r>
    </w:p>
    <w:p w14:paraId="73251AEA" w14:textId="4F3E115C" w:rsidR="0038091C" w:rsidRPr="00E06337" w:rsidRDefault="0038091C" w:rsidP="00207777">
      <w:pPr>
        <w:pStyle w:val="Odsekzoznamu"/>
        <w:widowControl w:val="0"/>
        <w:numPr>
          <w:ilvl w:val="0"/>
          <w:numId w:val="12"/>
        </w:numPr>
        <w:autoSpaceDE w:val="0"/>
        <w:autoSpaceDN w:val="0"/>
        <w:spacing w:before="0" w:after="200"/>
        <w:rPr>
          <w:rFonts w:cs="Arial"/>
          <w:sz w:val="20"/>
          <w:szCs w:val="20"/>
        </w:rPr>
      </w:pPr>
      <w:r w:rsidRPr="0038091C">
        <w:rPr>
          <w:rFonts w:cs="Arial"/>
          <w:sz w:val="20"/>
          <w:szCs w:val="20"/>
        </w:rPr>
        <w:t>Záznam o zaškolení z poskytovania 1. pomoci pre min. 5%, osôb z celkového počtu, najmenej však jednej osoby v skupine 20-tich pracovníkov (školenie vykonané školiteľom 1. pomoci SČK, resp. oprávnenou osobou na poskytovanie prvej pomoci).</w:t>
      </w:r>
    </w:p>
    <w:p w14:paraId="49831C58" w14:textId="50FA2817" w:rsidR="00914EDE" w:rsidRPr="00DA2E89" w:rsidRDefault="00EF756F" w:rsidP="00207777">
      <w:pPr>
        <w:pStyle w:val="Odsekzoznamu"/>
        <w:widowControl w:val="0"/>
        <w:numPr>
          <w:ilvl w:val="0"/>
          <w:numId w:val="12"/>
        </w:numPr>
        <w:autoSpaceDE w:val="0"/>
        <w:autoSpaceDN w:val="0"/>
        <w:spacing w:before="0" w:after="200"/>
        <w:rPr>
          <w:rFonts w:cs="Arial"/>
          <w:sz w:val="20"/>
          <w:szCs w:val="20"/>
        </w:rPr>
      </w:pPr>
      <w:r w:rsidRPr="00DA2E89">
        <w:rPr>
          <w:rFonts w:cs="Arial"/>
          <w:sz w:val="20"/>
          <w:szCs w:val="20"/>
        </w:rPr>
        <w:t>z</w:t>
      </w:r>
      <w:r w:rsidR="00914EDE" w:rsidRPr="00DA2E89">
        <w:rPr>
          <w:rFonts w:cs="Arial"/>
          <w:sz w:val="20"/>
          <w:szCs w:val="20"/>
        </w:rPr>
        <w:t>oznam všetkých technických zariadení, vozidiel, strojov, mechanizmov, provizórnych a prenosných prostriedkov, elektrických zariadení a spotrebičov, elektrického ručného náradia a zariadení staveniska</w:t>
      </w:r>
      <w:r w:rsidRPr="00DA2E89">
        <w:rPr>
          <w:rFonts w:cs="Arial"/>
          <w:sz w:val="20"/>
          <w:szCs w:val="20"/>
        </w:rPr>
        <w:t>;</w:t>
      </w:r>
    </w:p>
    <w:p w14:paraId="048E531B" w14:textId="05476EC4" w:rsidR="00914EDE" w:rsidRPr="00E06337" w:rsidRDefault="00EF756F" w:rsidP="00207777">
      <w:pPr>
        <w:pStyle w:val="Odsekzoznamu"/>
        <w:widowControl w:val="0"/>
        <w:numPr>
          <w:ilvl w:val="0"/>
          <w:numId w:val="12"/>
        </w:numPr>
        <w:autoSpaceDE w:val="0"/>
        <w:autoSpaceDN w:val="0"/>
        <w:spacing w:before="0" w:after="200"/>
        <w:rPr>
          <w:rFonts w:cs="Arial"/>
          <w:sz w:val="20"/>
          <w:szCs w:val="20"/>
        </w:rPr>
      </w:pPr>
      <w:r w:rsidRPr="00E06337">
        <w:rPr>
          <w:rFonts w:cs="Arial"/>
          <w:sz w:val="20"/>
          <w:szCs w:val="20"/>
        </w:rPr>
        <w:t>z</w:t>
      </w:r>
      <w:r w:rsidR="00914EDE" w:rsidRPr="00E06337">
        <w:rPr>
          <w:rFonts w:cs="Arial"/>
          <w:sz w:val="20"/>
          <w:szCs w:val="20"/>
        </w:rPr>
        <w:t>ápisy z odborných prehliadok a odborných skúšok (platné revízie) všetkých vyhradených technických zariadení (VTZ), strojov a </w:t>
      </w:r>
      <w:r w:rsidR="003F11C2" w:rsidRPr="00E06337">
        <w:rPr>
          <w:rFonts w:cs="Arial"/>
          <w:sz w:val="20"/>
          <w:szCs w:val="20"/>
        </w:rPr>
        <w:t>pri </w:t>
      </w:r>
      <w:r w:rsidR="00914EDE" w:rsidRPr="00E06337">
        <w:rPr>
          <w:rFonts w:cs="Arial"/>
          <w:sz w:val="20"/>
          <w:szCs w:val="20"/>
        </w:rPr>
        <w:t>ostatných technických zariaden</w:t>
      </w:r>
      <w:r w:rsidR="003F11C2" w:rsidRPr="00E06337">
        <w:rPr>
          <w:rFonts w:cs="Arial"/>
          <w:sz w:val="20"/>
          <w:szCs w:val="20"/>
        </w:rPr>
        <w:t>iach</w:t>
      </w:r>
      <w:r w:rsidR="00914EDE" w:rsidRPr="00E06337">
        <w:rPr>
          <w:rFonts w:cs="Arial"/>
          <w:sz w:val="20"/>
          <w:szCs w:val="20"/>
        </w:rPr>
        <w:t xml:space="preserve"> – určených výrobko</w:t>
      </w:r>
      <w:r w:rsidR="003F11C2" w:rsidRPr="00E06337">
        <w:rPr>
          <w:rFonts w:cs="Arial"/>
          <w:sz w:val="20"/>
          <w:szCs w:val="20"/>
        </w:rPr>
        <w:t>ch</w:t>
      </w:r>
      <w:r w:rsidR="00914EDE" w:rsidRPr="00E06337">
        <w:rPr>
          <w:rFonts w:cs="Arial"/>
          <w:sz w:val="20"/>
          <w:szCs w:val="20"/>
        </w:rPr>
        <w:t xml:space="preserve"> vyhlásenie o zhode, zariadení staveniska (staveniskové bunky, sklady, staveniskové dočasné rozvádzače)</w:t>
      </w:r>
      <w:r w:rsidRPr="00E06337">
        <w:rPr>
          <w:rFonts w:cs="Arial"/>
          <w:sz w:val="20"/>
          <w:szCs w:val="20"/>
        </w:rPr>
        <w:t>;</w:t>
      </w:r>
    </w:p>
    <w:p w14:paraId="6316EA67" w14:textId="263C6FDA" w:rsidR="00914EDE" w:rsidRPr="00E06337" w:rsidRDefault="00EF756F" w:rsidP="00207777">
      <w:pPr>
        <w:pStyle w:val="Odsekzoznamu"/>
        <w:widowControl w:val="0"/>
        <w:numPr>
          <w:ilvl w:val="0"/>
          <w:numId w:val="12"/>
        </w:numPr>
        <w:autoSpaceDE w:val="0"/>
        <w:autoSpaceDN w:val="0"/>
        <w:spacing w:before="0" w:after="200"/>
        <w:rPr>
          <w:rFonts w:cs="Arial"/>
          <w:sz w:val="20"/>
          <w:szCs w:val="20"/>
        </w:rPr>
      </w:pPr>
      <w:r w:rsidRPr="00E06337">
        <w:rPr>
          <w:rFonts w:cs="Arial"/>
          <w:sz w:val="20"/>
          <w:szCs w:val="20"/>
        </w:rPr>
        <w:lastRenderedPageBreak/>
        <w:t>z</w:t>
      </w:r>
      <w:r w:rsidR="00914EDE" w:rsidRPr="00E06337">
        <w:rPr>
          <w:rFonts w:cs="Arial"/>
          <w:sz w:val="20"/>
          <w:szCs w:val="20"/>
        </w:rPr>
        <w:t>áznamy o kontrolách (revíziách) elektrických spotrebičov a elektrického ručného náradia vrátane pohyblivých a poddajných prívodov</w:t>
      </w:r>
      <w:r w:rsidRPr="00E06337">
        <w:rPr>
          <w:rFonts w:cs="Arial"/>
          <w:sz w:val="20"/>
          <w:szCs w:val="20"/>
        </w:rPr>
        <w:t>;</w:t>
      </w:r>
    </w:p>
    <w:p w14:paraId="012B6915" w14:textId="38EFC735" w:rsidR="00914EDE" w:rsidRPr="00E06337" w:rsidRDefault="00EF756F" w:rsidP="00207777">
      <w:pPr>
        <w:pStyle w:val="Odsekzoznamu"/>
        <w:widowControl w:val="0"/>
        <w:numPr>
          <w:ilvl w:val="0"/>
          <w:numId w:val="12"/>
        </w:numPr>
        <w:autoSpaceDE w:val="0"/>
        <w:autoSpaceDN w:val="0"/>
        <w:spacing w:before="0" w:after="200"/>
        <w:rPr>
          <w:rFonts w:cs="Arial"/>
          <w:sz w:val="20"/>
          <w:szCs w:val="20"/>
        </w:rPr>
      </w:pPr>
      <w:r w:rsidRPr="00E06337">
        <w:rPr>
          <w:rFonts w:cs="Arial"/>
          <w:sz w:val="20"/>
          <w:szCs w:val="20"/>
        </w:rPr>
        <w:t>s</w:t>
      </w:r>
      <w:r w:rsidR="00914EDE" w:rsidRPr="00E06337">
        <w:rPr>
          <w:rFonts w:cs="Arial"/>
          <w:sz w:val="20"/>
          <w:szCs w:val="20"/>
        </w:rPr>
        <w:t>tavebný (montážny) denník</w:t>
      </w:r>
      <w:r w:rsidR="004D7985" w:rsidRPr="00E06337">
        <w:rPr>
          <w:rFonts w:cs="Arial"/>
          <w:sz w:val="20"/>
          <w:szCs w:val="20"/>
        </w:rPr>
        <w:t xml:space="preserve"> </w:t>
      </w:r>
      <w:r w:rsidR="00914EDE" w:rsidRPr="00E06337">
        <w:rPr>
          <w:rFonts w:cs="Arial"/>
          <w:sz w:val="20"/>
          <w:szCs w:val="20"/>
        </w:rPr>
        <w:t>– povinná dokumentácia stavby, kde zhotoviteľ pred zahájením diela potvrdí písomne povinnosť dodržiavať pri stavbe ustanovenia, ktoré sú uvedené v tomto Pláne BOZP</w:t>
      </w:r>
      <w:r w:rsidR="002A5AB3" w:rsidRPr="00E06337">
        <w:rPr>
          <w:rFonts w:cs="Arial"/>
          <w:sz w:val="20"/>
          <w:szCs w:val="20"/>
        </w:rPr>
        <w:t>;</w:t>
      </w:r>
    </w:p>
    <w:p w14:paraId="796B012C" w14:textId="136A2E1E" w:rsidR="00914EDE" w:rsidRPr="00E06337" w:rsidRDefault="002A5AB3" w:rsidP="00207777">
      <w:pPr>
        <w:pStyle w:val="Odsekzoznamu"/>
        <w:widowControl w:val="0"/>
        <w:numPr>
          <w:ilvl w:val="0"/>
          <w:numId w:val="12"/>
        </w:numPr>
        <w:autoSpaceDE w:val="0"/>
        <w:autoSpaceDN w:val="0"/>
        <w:spacing w:before="0" w:after="200"/>
        <w:rPr>
          <w:rFonts w:cs="Arial"/>
          <w:sz w:val="20"/>
          <w:szCs w:val="20"/>
        </w:rPr>
      </w:pPr>
      <w:r w:rsidRPr="00E06337">
        <w:rPr>
          <w:rFonts w:cs="Arial"/>
          <w:sz w:val="20"/>
          <w:szCs w:val="20"/>
        </w:rPr>
        <w:t>p</w:t>
      </w:r>
      <w:r w:rsidR="00914EDE" w:rsidRPr="00E06337">
        <w:rPr>
          <w:rFonts w:cs="Arial"/>
          <w:sz w:val="20"/>
          <w:szCs w:val="20"/>
        </w:rPr>
        <w:t>ožiadavky na poskytované OOPP</w:t>
      </w:r>
      <w:r w:rsidRPr="00E06337">
        <w:rPr>
          <w:rFonts w:cs="Arial"/>
          <w:sz w:val="20"/>
          <w:szCs w:val="20"/>
        </w:rPr>
        <w:t>;</w:t>
      </w:r>
    </w:p>
    <w:p w14:paraId="3A86B32F" w14:textId="5CD7E57F" w:rsidR="00580585" w:rsidRDefault="002A5AB3" w:rsidP="00580585">
      <w:pPr>
        <w:pStyle w:val="Odsekzoznamu"/>
        <w:widowControl w:val="0"/>
        <w:numPr>
          <w:ilvl w:val="0"/>
          <w:numId w:val="12"/>
        </w:numPr>
        <w:autoSpaceDE w:val="0"/>
        <w:autoSpaceDN w:val="0"/>
        <w:spacing w:before="0" w:after="200"/>
        <w:rPr>
          <w:rFonts w:cs="Arial"/>
          <w:sz w:val="20"/>
          <w:szCs w:val="20"/>
        </w:rPr>
      </w:pPr>
      <w:r w:rsidRPr="00580585">
        <w:rPr>
          <w:rFonts w:cs="Arial"/>
          <w:sz w:val="20"/>
          <w:szCs w:val="20"/>
        </w:rPr>
        <w:t>k</w:t>
      </w:r>
      <w:r w:rsidR="00914EDE" w:rsidRPr="00580585">
        <w:rPr>
          <w:rFonts w:cs="Arial"/>
          <w:sz w:val="20"/>
          <w:szCs w:val="20"/>
        </w:rPr>
        <w:t xml:space="preserve">niha </w:t>
      </w:r>
      <w:r w:rsidR="00F50A00" w:rsidRPr="00580585">
        <w:rPr>
          <w:rFonts w:cs="Arial"/>
          <w:sz w:val="20"/>
          <w:szCs w:val="20"/>
        </w:rPr>
        <w:t>evidencie</w:t>
      </w:r>
      <w:r w:rsidR="00914EDE" w:rsidRPr="00580585">
        <w:rPr>
          <w:rFonts w:cs="Arial"/>
          <w:sz w:val="20"/>
          <w:szCs w:val="20"/>
        </w:rPr>
        <w:t xml:space="preserve"> vstupu</w:t>
      </w:r>
      <w:r w:rsidRPr="00580585">
        <w:rPr>
          <w:rFonts w:cs="Arial"/>
          <w:sz w:val="20"/>
          <w:szCs w:val="20"/>
        </w:rPr>
        <w:t>/</w:t>
      </w:r>
      <w:r w:rsidR="00914EDE" w:rsidRPr="00580585">
        <w:rPr>
          <w:rFonts w:cs="Arial"/>
          <w:sz w:val="20"/>
          <w:szCs w:val="20"/>
        </w:rPr>
        <w:t>výstupu osôb na</w:t>
      </w:r>
      <w:r w:rsidRPr="00580585">
        <w:rPr>
          <w:rFonts w:cs="Arial"/>
          <w:sz w:val="20"/>
          <w:szCs w:val="20"/>
        </w:rPr>
        <w:t>/</w:t>
      </w:r>
      <w:r w:rsidR="00914EDE" w:rsidRPr="00580585">
        <w:rPr>
          <w:rFonts w:cs="Arial"/>
          <w:sz w:val="20"/>
          <w:szCs w:val="20"/>
        </w:rPr>
        <w:t>zo staveniska.</w:t>
      </w:r>
    </w:p>
    <w:p w14:paraId="618C31FF" w14:textId="77777777" w:rsidR="00580585" w:rsidRPr="00580585" w:rsidRDefault="00580585" w:rsidP="00580585">
      <w:pPr>
        <w:pStyle w:val="Odsekzoznamu"/>
        <w:widowControl w:val="0"/>
        <w:autoSpaceDE w:val="0"/>
        <w:autoSpaceDN w:val="0"/>
        <w:spacing w:before="0" w:after="200"/>
        <w:rPr>
          <w:rFonts w:cs="Arial"/>
          <w:sz w:val="20"/>
          <w:szCs w:val="20"/>
        </w:rPr>
      </w:pPr>
    </w:p>
    <w:p w14:paraId="6E570F56" w14:textId="77777777" w:rsidR="00E204D6" w:rsidRPr="00E204D6" w:rsidRDefault="00E204D6" w:rsidP="00207777">
      <w:pPr>
        <w:pStyle w:val="Odsekzoznamu"/>
        <w:widowControl w:val="0"/>
        <w:numPr>
          <w:ilvl w:val="0"/>
          <w:numId w:val="6"/>
        </w:numPr>
        <w:autoSpaceDE w:val="0"/>
        <w:autoSpaceDN w:val="0"/>
        <w:spacing w:before="0" w:after="200"/>
        <w:ind w:left="0" w:hanging="11"/>
        <w:rPr>
          <w:rFonts w:cs="Arial"/>
          <w:b/>
          <w:vanish/>
          <w:sz w:val="24"/>
        </w:rPr>
      </w:pPr>
    </w:p>
    <w:p w14:paraId="0900AE66" w14:textId="55CA0CE1" w:rsidR="00914EDE" w:rsidRPr="002A5AB3" w:rsidRDefault="00914EDE" w:rsidP="00580585">
      <w:pPr>
        <w:pStyle w:val="Nadpis2"/>
      </w:pPr>
      <w:bookmarkStart w:id="15" w:name="_Toc168321448"/>
      <w:r w:rsidRPr="006B777D">
        <w:t>Požiadavky na poskytovaný OOPP v zmysle NV SR č. 395/2006 Z.</w:t>
      </w:r>
      <w:r w:rsidR="002A5AB3">
        <w:t xml:space="preserve"> </w:t>
      </w:r>
      <w:r w:rsidRPr="006B777D">
        <w:t xml:space="preserve">z. </w:t>
      </w:r>
      <w:r w:rsidRPr="002A5AB3">
        <w:t>OOPP</w:t>
      </w:r>
      <w:r w:rsidR="002A5AB3">
        <w:t>,</w:t>
      </w:r>
      <w:r w:rsidRPr="002A5AB3">
        <w:t xml:space="preserve"> ktor</w:t>
      </w:r>
      <w:r w:rsidR="006B0B9F">
        <w:t>é</w:t>
      </w:r>
      <w:r w:rsidRPr="002A5AB3">
        <w:t xml:space="preserve"> zamestnávateľ poskytuje zamestnancovi</w:t>
      </w:r>
      <w:r w:rsidR="006B0B9F">
        <w:t>,</w:t>
      </w:r>
      <w:r w:rsidRPr="002A5AB3">
        <w:t xml:space="preserve"> mus</w:t>
      </w:r>
      <w:r w:rsidR="006B0B9F">
        <w:t>ia</w:t>
      </w:r>
      <w:r w:rsidRPr="002A5AB3">
        <w:t>:</w:t>
      </w:r>
      <w:bookmarkEnd w:id="15"/>
    </w:p>
    <w:p w14:paraId="7A2F3AEB" w14:textId="1CE49D17" w:rsidR="00914EDE" w:rsidRPr="00E06337" w:rsidRDefault="00914EDE" w:rsidP="00207777">
      <w:pPr>
        <w:pStyle w:val="Odsekzoznamu"/>
        <w:widowControl w:val="0"/>
        <w:numPr>
          <w:ilvl w:val="0"/>
          <w:numId w:val="13"/>
        </w:numPr>
        <w:autoSpaceDE w:val="0"/>
        <w:autoSpaceDN w:val="0"/>
        <w:spacing w:before="0" w:after="200"/>
        <w:rPr>
          <w:rFonts w:cs="Arial"/>
          <w:sz w:val="20"/>
          <w:szCs w:val="20"/>
        </w:rPr>
      </w:pPr>
      <w:r w:rsidRPr="00E06337">
        <w:rPr>
          <w:rFonts w:cs="Arial"/>
          <w:sz w:val="20"/>
          <w:szCs w:val="20"/>
        </w:rPr>
        <w:t>zabezpečovať účinnú ochranu pred existujúcimi nebezpečenstvami a predvídateľnými nebezpečenstvami a s</w:t>
      </w:r>
      <w:r w:rsidR="006B0B9F" w:rsidRPr="00E06337">
        <w:rPr>
          <w:rFonts w:cs="Arial"/>
          <w:sz w:val="20"/>
          <w:szCs w:val="20"/>
        </w:rPr>
        <w:t>ami</w:t>
      </w:r>
      <w:r w:rsidRPr="00E06337">
        <w:rPr>
          <w:rFonts w:cs="Arial"/>
          <w:sz w:val="20"/>
          <w:szCs w:val="20"/>
        </w:rPr>
        <w:t xml:space="preserve"> nesm</w:t>
      </w:r>
      <w:r w:rsidR="006B0B9F" w:rsidRPr="00E06337">
        <w:rPr>
          <w:rFonts w:cs="Arial"/>
          <w:sz w:val="20"/>
          <w:szCs w:val="20"/>
        </w:rPr>
        <w:t>ú</w:t>
      </w:r>
      <w:r w:rsidRPr="00E06337">
        <w:rPr>
          <w:rFonts w:cs="Arial"/>
          <w:sz w:val="20"/>
          <w:szCs w:val="20"/>
        </w:rPr>
        <w:t xml:space="preserve"> zvyšovať riziko,</w:t>
      </w:r>
    </w:p>
    <w:p w14:paraId="00F44E99" w14:textId="77777777" w:rsidR="00914EDE" w:rsidRPr="00E06337" w:rsidRDefault="00914EDE" w:rsidP="00207777">
      <w:pPr>
        <w:pStyle w:val="Odsekzoznamu"/>
        <w:widowControl w:val="0"/>
        <w:numPr>
          <w:ilvl w:val="0"/>
          <w:numId w:val="13"/>
        </w:numPr>
        <w:autoSpaceDE w:val="0"/>
        <w:autoSpaceDN w:val="0"/>
        <w:spacing w:before="0" w:after="200"/>
        <w:rPr>
          <w:rFonts w:cs="Arial"/>
          <w:sz w:val="20"/>
          <w:szCs w:val="20"/>
        </w:rPr>
      </w:pPr>
      <w:r w:rsidRPr="00E06337">
        <w:rPr>
          <w:rFonts w:cs="Arial"/>
          <w:sz w:val="20"/>
          <w:szCs w:val="20"/>
        </w:rPr>
        <w:t>zodpovedať existujúcim a predvídateľným pracovným podmienkam a pracovnému prostrediu na pracovisku,</w:t>
      </w:r>
    </w:p>
    <w:p w14:paraId="3777F58F" w14:textId="77777777" w:rsidR="00914EDE" w:rsidRPr="00E06337" w:rsidRDefault="00914EDE" w:rsidP="00207777">
      <w:pPr>
        <w:pStyle w:val="Odsekzoznamu"/>
        <w:widowControl w:val="0"/>
        <w:numPr>
          <w:ilvl w:val="0"/>
          <w:numId w:val="13"/>
        </w:numPr>
        <w:autoSpaceDE w:val="0"/>
        <w:autoSpaceDN w:val="0"/>
        <w:spacing w:before="0" w:after="200"/>
        <w:rPr>
          <w:rFonts w:cs="Arial"/>
          <w:sz w:val="20"/>
          <w:szCs w:val="20"/>
        </w:rPr>
      </w:pPr>
      <w:r w:rsidRPr="00E06337">
        <w:rPr>
          <w:rFonts w:cs="Arial"/>
          <w:sz w:val="20"/>
          <w:szCs w:val="20"/>
        </w:rPr>
        <w:t>vyhovovať ergonomickým požiadavkám, zdravotnému stavu zamestnanca a po nevyhnutnom malom prispôsobení aj telu zamestnanca, ak to OOPP umožňuje,</w:t>
      </w:r>
    </w:p>
    <w:p w14:paraId="10144EB6" w14:textId="11D4FE7E" w:rsidR="00914EDE" w:rsidRPr="00E06337" w:rsidRDefault="00914EDE" w:rsidP="00207777">
      <w:pPr>
        <w:pStyle w:val="Odsekzoznamu"/>
        <w:widowControl w:val="0"/>
        <w:numPr>
          <w:ilvl w:val="0"/>
          <w:numId w:val="13"/>
        </w:numPr>
        <w:autoSpaceDE w:val="0"/>
        <w:autoSpaceDN w:val="0"/>
        <w:spacing w:before="0" w:after="200"/>
        <w:rPr>
          <w:rFonts w:cs="Arial"/>
          <w:sz w:val="20"/>
          <w:szCs w:val="20"/>
        </w:rPr>
      </w:pPr>
      <w:r w:rsidRPr="00E06337">
        <w:rPr>
          <w:rFonts w:cs="Arial"/>
          <w:sz w:val="20"/>
          <w:szCs w:val="20"/>
        </w:rPr>
        <w:t>byť zdravotne neškodn</w:t>
      </w:r>
      <w:r w:rsidR="006B0B9F" w:rsidRPr="00E06337">
        <w:rPr>
          <w:rFonts w:cs="Arial"/>
          <w:sz w:val="20"/>
          <w:szCs w:val="20"/>
        </w:rPr>
        <w:t>é</w:t>
      </w:r>
      <w:r w:rsidRPr="00E06337">
        <w:rPr>
          <w:rFonts w:cs="Arial"/>
          <w:sz w:val="20"/>
          <w:szCs w:val="20"/>
        </w:rPr>
        <w:t>,</w:t>
      </w:r>
    </w:p>
    <w:p w14:paraId="6E95B062" w14:textId="1B0C96BA" w:rsidR="004B1CEC" w:rsidRDefault="00914EDE" w:rsidP="004B1CEC">
      <w:pPr>
        <w:pStyle w:val="Odsekzoznamu"/>
        <w:widowControl w:val="0"/>
        <w:numPr>
          <w:ilvl w:val="0"/>
          <w:numId w:val="13"/>
        </w:numPr>
        <w:autoSpaceDE w:val="0"/>
        <w:autoSpaceDN w:val="0"/>
        <w:spacing w:before="0" w:after="200"/>
        <w:rPr>
          <w:rFonts w:cs="Arial"/>
          <w:sz w:val="20"/>
          <w:szCs w:val="20"/>
        </w:rPr>
      </w:pPr>
      <w:r w:rsidRPr="00E06337">
        <w:rPr>
          <w:rFonts w:cs="Arial"/>
          <w:sz w:val="20"/>
          <w:szCs w:val="20"/>
        </w:rPr>
        <w:t xml:space="preserve">podzhotoviteľ poskytuje OOPP podľa svojho zoznamu poskytovaných OOPP, ktorý je vypracovaný na základe vykonanej analýzy rizík vyplývajúcich z pracovných </w:t>
      </w:r>
      <w:r w:rsidR="00F50A00" w:rsidRPr="00E06337">
        <w:rPr>
          <w:rFonts w:cs="Arial"/>
          <w:sz w:val="20"/>
          <w:szCs w:val="20"/>
        </w:rPr>
        <w:t>procesov</w:t>
      </w:r>
      <w:r w:rsidRPr="00E06337">
        <w:rPr>
          <w:rFonts w:cs="Arial"/>
          <w:sz w:val="20"/>
          <w:szCs w:val="20"/>
        </w:rPr>
        <w:t>. Zoznam ďalších kritérií na výber OOPP, ktoré zamestnávateľ pri výbere zohľadňuje, je uvedený v prílohe č.</w:t>
      </w:r>
      <w:r w:rsidR="004D7985" w:rsidRPr="00E06337">
        <w:rPr>
          <w:rFonts w:cs="Arial"/>
          <w:sz w:val="20"/>
          <w:szCs w:val="20"/>
        </w:rPr>
        <w:t xml:space="preserve"> </w:t>
      </w:r>
      <w:r w:rsidRPr="00E06337">
        <w:rPr>
          <w:rFonts w:cs="Arial"/>
          <w:sz w:val="20"/>
          <w:szCs w:val="20"/>
        </w:rPr>
        <w:t>4 NV SR č. 395/2006 Z.</w:t>
      </w:r>
      <w:r w:rsidR="005C01BD" w:rsidRPr="00E06337">
        <w:rPr>
          <w:rFonts w:cs="Arial"/>
          <w:sz w:val="20"/>
          <w:szCs w:val="20"/>
        </w:rPr>
        <w:t xml:space="preserve"> </w:t>
      </w:r>
      <w:r w:rsidRPr="00E06337">
        <w:rPr>
          <w:rFonts w:cs="Arial"/>
          <w:sz w:val="20"/>
          <w:szCs w:val="20"/>
        </w:rPr>
        <w:t>z. Ak je potrebné na zaistenie bezpečnosti a ochrany zdravia pri práci, zamestnávateľ môže vyberať OOPP aj podľa ďalších kritérií.</w:t>
      </w:r>
    </w:p>
    <w:p w14:paraId="4CFF0C40" w14:textId="77777777" w:rsidR="004B1CEC" w:rsidRPr="004B1CEC" w:rsidRDefault="004B1CEC" w:rsidP="004B1CEC">
      <w:pPr>
        <w:pStyle w:val="Odsekzoznamu"/>
        <w:widowControl w:val="0"/>
        <w:autoSpaceDE w:val="0"/>
        <w:autoSpaceDN w:val="0"/>
        <w:spacing w:before="0" w:after="200"/>
        <w:rPr>
          <w:rFonts w:cs="Arial"/>
          <w:sz w:val="20"/>
          <w:szCs w:val="20"/>
        </w:rPr>
      </w:pPr>
    </w:p>
    <w:p w14:paraId="39A74F0D" w14:textId="702518AA" w:rsidR="00914EDE" w:rsidRPr="00A91C8C" w:rsidRDefault="00914EDE" w:rsidP="00A91C8C">
      <w:pPr>
        <w:pStyle w:val="Nadpis1"/>
      </w:pPr>
      <w:bookmarkStart w:id="16" w:name="_Toc168321449"/>
      <w:r w:rsidRPr="00A91C8C">
        <w:t>Zoznam povinných OOPP pre vstup na stavbu je:</w:t>
      </w:r>
      <w:bookmarkEnd w:id="16"/>
    </w:p>
    <w:p w14:paraId="629080E9" w14:textId="7D82078B" w:rsidR="00914EDE" w:rsidRPr="00EB38BC" w:rsidRDefault="00914EDE" w:rsidP="00207777">
      <w:pPr>
        <w:spacing w:line="240" w:lineRule="auto"/>
        <w:jc w:val="both"/>
        <w:rPr>
          <w:rFonts w:ascii="Arial" w:hAnsi="Arial" w:cs="Arial"/>
          <w:b/>
          <w:szCs w:val="20"/>
        </w:rPr>
      </w:pPr>
      <w:r w:rsidRPr="00EB38BC">
        <w:rPr>
          <w:rFonts w:ascii="Arial" w:hAnsi="Arial" w:cs="Arial"/>
          <w:b/>
          <w:szCs w:val="20"/>
        </w:rPr>
        <w:t>Pre pracovníkov vykonávajúcich práce na stavenisku</w:t>
      </w:r>
      <w:r w:rsidR="005C01BD" w:rsidRPr="00EB38BC">
        <w:rPr>
          <w:rFonts w:ascii="Arial" w:hAnsi="Arial" w:cs="Arial"/>
          <w:b/>
          <w:szCs w:val="20"/>
        </w:rPr>
        <w:t>:</w:t>
      </w:r>
    </w:p>
    <w:p w14:paraId="5CAE46A8" w14:textId="2FFFED05" w:rsidR="00914EDE" w:rsidRPr="00E06337" w:rsidRDefault="00914EDE" w:rsidP="00207777">
      <w:pPr>
        <w:pStyle w:val="Odsekzoznamu"/>
        <w:widowControl w:val="0"/>
        <w:numPr>
          <w:ilvl w:val="0"/>
          <w:numId w:val="7"/>
        </w:numPr>
        <w:autoSpaceDE w:val="0"/>
        <w:autoSpaceDN w:val="0"/>
        <w:spacing w:before="0" w:after="200"/>
        <w:rPr>
          <w:rFonts w:cs="Arial"/>
          <w:sz w:val="20"/>
          <w:szCs w:val="20"/>
        </w:rPr>
      </w:pPr>
      <w:r w:rsidRPr="00E06337">
        <w:rPr>
          <w:rFonts w:cs="Arial"/>
          <w:sz w:val="20"/>
          <w:szCs w:val="20"/>
        </w:rPr>
        <w:t>bezpečnostná obuv s ochrannou špicou</w:t>
      </w:r>
      <w:r w:rsidR="004D7985" w:rsidRPr="00E06337">
        <w:rPr>
          <w:rFonts w:cs="Arial"/>
          <w:sz w:val="20"/>
          <w:szCs w:val="20"/>
        </w:rPr>
        <w:t xml:space="preserve"> </w:t>
      </w:r>
      <w:r w:rsidR="004D7985" w:rsidRPr="00E06337">
        <w:rPr>
          <w:sz w:val="20"/>
          <w:szCs w:val="20"/>
          <w:shd w:val="clear" w:color="auto" w:fill="FFFFFF"/>
        </w:rPr>
        <w:t>–</w:t>
      </w:r>
      <w:r w:rsidRPr="00E06337">
        <w:rPr>
          <w:rFonts w:cs="Arial"/>
          <w:sz w:val="20"/>
          <w:szCs w:val="20"/>
        </w:rPr>
        <w:t xml:space="preserve"> uzavretá,</w:t>
      </w:r>
    </w:p>
    <w:p w14:paraId="24D976F8" w14:textId="77777777" w:rsidR="00914EDE" w:rsidRPr="00E06337" w:rsidRDefault="00914EDE" w:rsidP="00207777">
      <w:pPr>
        <w:pStyle w:val="Odsekzoznamu"/>
        <w:widowControl w:val="0"/>
        <w:numPr>
          <w:ilvl w:val="0"/>
          <w:numId w:val="7"/>
        </w:numPr>
        <w:autoSpaceDE w:val="0"/>
        <w:autoSpaceDN w:val="0"/>
        <w:spacing w:before="0" w:after="200"/>
        <w:rPr>
          <w:rFonts w:cs="Arial"/>
          <w:sz w:val="20"/>
          <w:szCs w:val="20"/>
        </w:rPr>
      </w:pPr>
      <w:r w:rsidRPr="00E06337">
        <w:rPr>
          <w:rFonts w:cs="Arial"/>
          <w:sz w:val="20"/>
          <w:szCs w:val="20"/>
        </w:rPr>
        <w:t xml:space="preserve">bezpečnostná obuv s ochrannou špicou – zváračská </w:t>
      </w:r>
      <w:r w:rsidR="00F50A00" w:rsidRPr="00E06337">
        <w:rPr>
          <w:rFonts w:cs="Arial"/>
          <w:sz w:val="20"/>
          <w:szCs w:val="20"/>
        </w:rPr>
        <w:t>uzavretá</w:t>
      </w:r>
      <w:r w:rsidRPr="00E06337">
        <w:rPr>
          <w:rFonts w:cs="Arial"/>
          <w:sz w:val="20"/>
          <w:szCs w:val="20"/>
        </w:rPr>
        <w:t>,</w:t>
      </w:r>
    </w:p>
    <w:p w14:paraId="45B5DD10" w14:textId="6E3A68EE" w:rsidR="00914EDE" w:rsidRPr="003323AE" w:rsidRDefault="00914EDE" w:rsidP="00207777">
      <w:pPr>
        <w:pStyle w:val="Odsekzoznamu"/>
        <w:widowControl w:val="0"/>
        <w:numPr>
          <w:ilvl w:val="0"/>
          <w:numId w:val="7"/>
        </w:numPr>
        <w:autoSpaceDE w:val="0"/>
        <w:autoSpaceDN w:val="0"/>
        <w:spacing w:before="0" w:after="200"/>
        <w:rPr>
          <w:rFonts w:cs="Arial"/>
          <w:color w:val="auto"/>
          <w:sz w:val="20"/>
          <w:szCs w:val="20"/>
        </w:rPr>
      </w:pPr>
      <w:r w:rsidRPr="00E06337">
        <w:rPr>
          <w:rFonts w:cs="Arial"/>
          <w:sz w:val="20"/>
          <w:szCs w:val="20"/>
        </w:rPr>
        <w:t xml:space="preserve">ochranné rukavice päťprstové kombinované na prácu so strojovým zariadením, s ručným </w:t>
      </w:r>
      <w:r w:rsidRPr="003323AE">
        <w:rPr>
          <w:rFonts w:cs="Arial"/>
          <w:color w:val="auto"/>
          <w:sz w:val="20"/>
          <w:szCs w:val="20"/>
        </w:rPr>
        <w:t>náradím a nástrojmi,</w:t>
      </w:r>
    </w:p>
    <w:p w14:paraId="6CEE87E6" w14:textId="29D3240F" w:rsidR="00914EDE" w:rsidRPr="003323AE" w:rsidRDefault="00914EDE" w:rsidP="00207777">
      <w:pPr>
        <w:pStyle w:val="Odsekzoznamu"/>
        <w:widowControl w:val="0"/>
        <w:numPr>
          <w:ilvl w:val="0"/>
          <w:numId w:val="7"/>
        </w:numPr>
        <w:autoSpaceDE w:val="0"/>
        <w:autoSpaceDN w:val="0"/>
        <w:spacing w:before="0" w:after="200"/>
        <w:rPr>
          <w:rFonts w:cs="Arial"/>
          <w:color w:val="auto"/>
          <w:sz w:val="20"/>
          <w:szCs w:val="20"/>
        </w:rPr>
      </w:pPr>
      <w:r w:rsidRPr="003323AE">
        <w:rPr>
          <w:rFonts w:cs="Arial"/>
          <w:color w:val="auto"/>
          <w:sz w:val="20"/>
          <w:szCs w:val="20"/>
        </w:rPr>
        <w:t>pracovné oblečenie – montérky s označením spoločnosti na chrbtovej časti,</w:t>
      </w:r>
    </w:p>
    <w:p w14:paraId="7A984C3E" w14:textId="570017A6" w:rsidR="00561985" w:rsidRPr="003323AE" w:rsidRDefault="004B1CEC" w:rsidP="00561985">
      <w:pPr>
        <w:pStyle w:val="Odsekzoznamu"/>
        <w:widowControl w:val="0"/>
        <w:numPr>
          <w:ilvl w:val="0"/>
          <w:numId w:val="7"/>
        </w:numPr>
        <w:autoSpaceDE w:val="0"/>
        <w:autoSpaceDN w:val="0"/>
        <w:rPr>
          <w:rFonts w:cs="Arial"/>
          <w:color w:val="auto"/>
          <w:sz w:val="20"/>
          <w:szCs w:val="20"/>
        </w:rPr>
      </w:pPr>
      <w:r w:rsidRPr="003323AE">
        <w:rPr>
          <w:rFonts w:cs="Arial"/>
          <w:color w:val="auto"/>
          <w:sz w:val="20"/>
          <w:szCs w:val="20"/>
        </w:rPr>
        <w:t xml:space="preserve">ochranná prilba a výstražný odev alebo vesta s fluorescenčnými a odrazovými prvkami. Ostatné </w:t>
      </w:r>
    </w:p>
    <w:p w14:paraId="563EAA37" w14:textId="77777777" w:rsidR="003323AE" w:rsidRPr="003323AE" w:rsidRDefault="003323AE" w:rsidP="003323AE">
      <w:pPr>
        <w:pStyle w:val="Odsekzoznamu"/>
        <w:widowControl w:val="0"/>
        <w:numPr>
          <w:ilvl w:val="0"/>
          <w:numId w:val="7"/>
        </w:numPr>
        <w:autoSpaceDE w:val="0"/>
        <w:autoSpaceDN w:val="0"/>
        <w:rPr>
          <w:rFonts w:cs="Arial"/>
          <w:sz w:val="20"/>
          <w:szCs w:val="20"/>
        </w:rPr>
      </w:pPr>
      <w:r w:rsidRPr="003323AE">
        <w:rPr>
          <w:rFonts w:cs="Arial"/>
          <w:color w:val="auto"/>
          <w:sz w:val="20"/>
          <w:szCs w:val="20"/>
        </w:rPr>
        <w:t xml:space="preserve">Ostatné OOPP </w:t>
      </w:r>
      <w:r w:rsidRPr="003323AE">
        <w:rPr>
          <w:rFonts w:cs="Arial"/>
          <w:sz w:val="20"/>
          <w:szCs w:val="20"/>
        </w:rPr>
        <w:t>určuje (pod)zhotoviteľ na základe posúdenia rizík.</w:t>
      </w:r>
    </w:p>
    <w:p w14:paraId="37E661DD" w14:textId="62FDEA15" w:rsidR="003323AE" w:rsidRPr="00E06337" w:rsidRDefault="003323AE" w:rsidP="003323AE">
      <w:pPr>
        <w:pStyle w:val="Odsekzoznamu"/>
        <w:widowControl w:val="0"/>
        <w:numPr>
          <w:ilvl w:val="0"/>
          <w:numId w:val="7"/>
        </w:numPr>
        <w:autoSpaceDE w:val="0"/>
        <w:autoSpaceDN w:val="0"/>
        <w:spacing w:before="0" w:after="200"/>
        <w:rPr>
          <w:rFonts w:cs="Arial"/>
          <w:sz w:val="20"/>
          <w:szCs w:val="20"/>
        </w:rPr>
      </w:pPr>
      <w:r w:rsidRPr="003323AE">
        <w:rPr>
          <w:rFonts w:cs="Arial"/>
          <w:sz w:val="20"/>
          <w:szCs w:val="20"/>
        </w:rPr>
        <w:t xml:space="preserve">(Pod)zhotoviteľ o tejto povinnosti informuje pri vstupe na stavenisko na viditeľnom mieste. </w:t>
      </w:r>
    </w:p>
    <w:p w14:paraId="60DA0016" w14:textId="25434C3F" w:rsidR="00914EDE" w:rsidRPr="00EB38BC" w:rsidRDefault="00914EDE" w:rsidP="00207777">
      <w:pPr>
        <w:spacing w:line="240" w:lineRule="auto"/>
        <w:jc w:val="both"/>
        <w:rPr>
          <w:rFonts w:ascii="Arial" w:hAnsi="Arial" w:cs="Arial"/>
          <w:b/>
          <w:szCs w:val="20"/>
        </w:rPr>
      </w:pPr>
      <w:r w:rsidRPr="00EB38BC">
        <w:rPr>
          <w:rFonts w:ascii="Arial" w:hAnsi="Arial" w:cs="Arial"/>
          <w:b/>
          <w:szCs w:val="20"/>
        </w:rPr>
        <w:t xml:space="preserve">Pre pracovníkov </w:t>
      </w:r>
      <w:r w:rsidR="00F50A00" w:rsidRPr="00EB38BC">
        <w:rPr>
          <w:rFonts w:ascii="Arial" w:hAnsi="Arial" w:cs="Arial"/>
          <w:b/>
          <w:szCs w:val="20"/>
        </w:rPr>
        <w:t>vykonávajúcich</w:t>
      </w:r>
      <w:r w:rsidRPr="00EB38BC">
        <w:rPr>
          <w:rFonts w:ascii="Arial" w:hAnsi="Arial" w:cs="Arial"/>
          <w:b/>
          <w:szCs w:val="20"/>
        </w:rPr>
        <w:t xml:space="preserve"> kontrolnú činnosť</w:t>
      </w:r>
      <w:r w:rsidR="005C01BD" w:rsidRPr="00EB38BC">
        <w:rPr>
          <w:rFonts w:ascii="Arial" w:hAnsi="Arial" w:cs="Arial"/>
          <w:b/>
          <w:szCs w:val="20"/>
        </w:rPr>
        <w:t>:</w:t>
      </w:r>
    </w:p>
    <w:p w14:paraId="26423CD6" w14:textId="6DF49B3B" w:rsidR="00914EDE" w:rsidRPr="00E06337" w:rsidRDefault="00914EDE" w:rsidP="00207777">
      <w:pPr>
        <w:pStyle w:val="Odsekzoznamu"/>
        <w:widowControl w:val="0"/>
        <w:numPr>
          <w:ilvl w:val="0"/>
          <w:numId w:val="7"/>
        </w:numPr>
        <w:autoSpaceDE w:val="0"/>
        <w:autoSpaceDN w:val="0"/>
        <w:spacing w:before="0" w:after="200"/>
        <w:rPr>
          <w:rFonts w:cs="Arial"/>
          <w:sz w:val="20"/>
          <w:szCs w:val="20"/>
        </w:rPr>
      </w:pPr>
      <w:r w:rsidRPr="00E06337">
        <w:rPr>
          <w:rFonts w:cs="Arial"/>
          <w:sz w:val="20"/>
          <w:szCs w:val="20"/>
        </w:rPr>
        <w:t>bezpečnostná obuv s</w:t>
      </w:r>
      <w:r w:rsidR="005C01BD" w:rsidRPr="00E06337">
        <w:rPr>
          <w:rFonts w:cs="Arial"/>
          <w:sz w:val="20"/>
          <w:szCs w:val="20"/>
        </w:rPr>
        <w:t> </w:t>
      </w:r>
      <w:r w:rsidRPr="00E06337">
        <w:rPr>
          <w:rFonts w:cs="Arial"/>
          <w:sz w:val="20"/>
          <w:szCs w:val="20"/>
        </w:rPr>
        <w:t>ochrannou špicou</w:t>
      </w:r>
      <w:r w:rsidR="005C01BD" w:rsidRPr="00E06337">
        <w:rPr>
          <w:rFonts w:cs="Arial"/>
          <w:sz w:val="20"/>
          <w:szCs w:val="20"/>
        </w:rPr>
        <w:t>,</w:t>
      </w:r>
    </w:p>
    <w:p w14:paraId="5624A659" w14:textId="6AE8387E" w:rsidR="00914EDE" w:rsidRPr="00E06337" w:rsidRDefault="00914EDE" w:rsidP="00207777">
      <w:pPr>
        <w:pStyle w:val="Odsekzoznamu"/>
        <w:widowControl w:val="0"/>
        <w:numPr>
          <w:ilvl w:val="0"/>
          <w:numId w:val="7"/>
        </w:numPr>
        <w:autoSpaceDE w:val="0"/>
        <w:autoSpaceDN w:val="0"/>
        <w:spacing w:before="0" w:after="200"/>
        <w:rPr>
          <w:rFonts w:cs="Arial"/>
          <w:sz w:val="20"/>
          <w:szCs w:val="20"/>
        </w:rPr>
      </w:pPr>
      <w:r w:rsidRPr="00E06337">
        <w:rPr>
          <w:rFonts w:cs="Arial"/>
          <w:sz w:val="20"/>
          <w:szCs w:val="20"/>
        </w:rPr>
        <w:t>ochranná prilba</w:t>
      </w:r>
      <w:r w:rsidR="005C01BD" w:rsidRPr="00E06337">
        <w:rPr>
          <w:rFonts w:cs="Arial"/>
          <w:sz w:val="20"/>
          <w:szCs w:val="20"/>
        </w:rPr>
        <w:t>,</w:t>
      </w:r>
    </w:p>
    <w:p w14:paraId="570E7E8B" w14:textId="072E3458" w:rsidR="00914EDE" w:rsidRPr="00E06337" w:rsidRDefault="00914EDE" w:rsidP="00207777">
      <w:pPr>
        <w:pStyle w:val="Odsekzoznamu"/>
        <w:widowControl w:val="0"/>
        <w:numPr>
          <w:ilvl w:val="0"/>
          <w:numId w:val="7"/>
        </w:numPr>
        <w:autoSpaceDE w:val="0"/>
        <w:autoSpaceDN w:val="0"/>
        <w:spacing w:before="0" w:after="200"/>
        <w:rPr>
          <w:rFonts w:cs="Arial"/>
          <w:sz w:val="20"/>
          <w:szCs w:val="20"/>
        </w:rPr>
      </w:pPr>
      <w:r w:rsidRPr="00E06337">
        <w:rPr>
          <w:rFonts w:cs="Arial"/>
          <w:sz w:val="20"/>
          <w:szCs w:val="20"/>
        </w:rPr>
        <w:t>reflexná vesta oranžovej farby</w:t>
      </w:r>
      <w:r w:rsidR="005C01BD" w:rsidRPr="00E06337">
        <w:rPr>
          <w:rFonts w:cs="Arial"/>
          <w:sz w:val="20"/>
          <w:szCs w:val="20"/>
        </w:rPr>
        <w:t>,</w:t>
      </w:r>
    </w:p>
    <w:p w14:paraId="62198F02" w14:textId="5FD10790" w:rsidR="00914EDE" w:rsidRPr="00E06337" w:rsidRDefault="00914EDE" w:rsidP="00207777">
      <w:pPr>
        <w:pStyle w:val="Odsekzoznamu"/>
        <w:widowControl w:val="0"/>
        <w:numPr>
          <w:ilvl w:val="0"/>
          <w:numId w:val="7"/>
        </w:numPr>
        <w:autoSpaceDE w:val="0"/>
        <w:autoSpaceDN w:val="0"/>
        <w:spacing w:before="0" w:after="200"/>
        <w:rPr>
          <w:rFonts w:cs="Arial"/>
          <w:sz w:val="20"/>
          <w:szCs w:val="20"/>
        </w:rPr>
      </w:pPr>
      <w:r w:rsidRPr="00E06337">
        <w:rPr>
          <w:rFonts w:cs="Arial"/>
          <w:sz w:val="20"/>
          <w:szCs w:val="20"/>
        </w:rPr>
        <w:t>ochranné okuliare</w:t>
      </w:r>
      <w:r w:rsidR="005C01BD" w:rsidRPr="00E06337">
        <w:rPr>
          <w:rFonts w:cs="Arial"/>
          <w:sz w:val="20"/>
          <w:szCs w:val="20"/>
        </w:rPr>
        <w:t>.</w:t>
      </w:r>
    </w:p>
    <w:p w14:paraId="7AC9A378" w14:textId="2188EDC9" w:rsidR="00914EDE"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t xml:space="preserve">Ostatné OOPP určuje zhotoviteľ (podzotoviteľ) na základe hodnotenia rizík. (Pod)zhotoviteľ o tejto </w:t>
      </w:r>
      <w:r w:rsidR="00F50A00" w:rsidRPr="00E06337">
        <w:rPr>
          <w:rFonts w:ascii="Arial" w:hAnsi="Arial" w:cs="Arial"/>
          <w:sz w:val="20"/>
          <w:szCs w:val="20"/>
        </w:rPr>
        <w:t>povinnosti</w:t>
      </w:r>
      <w:r w:rsidRPr="00E06337">
        <w:rPr>
          <w:rFonts w:ascii="Arial" w:hAnsi="Arial" w:cs="Arial"/>
          <w:sz w:val="20"/>
          <w:szCs w:val="20"/>
        </w:rPr>
        <w:t xml:space="preserve"> informuje pri vstupe na stavenisko na viditeľnom mieste.</w:t>
      </w:r>
    </w:p>
    <w:p w14:paraId="24913977" w14:textId="77777777" w:rsidR="001B0F07" w:rsidRPr="006B777D" w:rsidRDefault="00914EDE" w:rsidP="00207777">
      <w:pPr>
        <w:spacing w:line="240" w:lineRule="auto"/>
        <w:jc w:val="both"/>
        <w:rPr>
          <w:rFonts w:ascii="Arial" w:hAnsi="Arial" w:cs="Arial"/>
          <w:szCs w:val="20"/>
        </w:rPr>
      </w:pPr>
      <w:r w:rsidRPr="006B777D">
        <w:rPr>
          <w:rFonts w:ascii="Arial" w:hAnsi="Arial" w:cs="Arial"/>
          <w:szCs w:val="20"/>
        </w:rPr>
        <w:t xml:space="preserve"> </w:t>
      </w:r>
    </w:p>
    <w:p w14:paraId="72566245" w14:textId="39F908AC" w:rsidR="00914EDE" w:rsidRPr="00515DD7" w:rsidRDefault="00914EDE" w:rsidP="00515DD7">
      <w:pPr>
        <w:pStyle w:val="Nadpis1"/>
      </w:pPr>
      <w:bookmarkStart w:id="17" w:name="_Toc168321450"/>
      <w:r w:rsidRPr="00515DD7">
        <w:t>Požiadavky na zabezpečenie ochrany životného prostredia</w:t>
      </w:r>
      <w:bookmarkEnd w:id="17"/>
    </w:p>
    <w:p w14:paraId="6D750861" w14:textId="77777777" w:rsidR="00561985" w:rsidRPr="00561985" w:rsidRDefault="00561985" w:rsidP="00561985">
      <w:pPr>
        <w:spacing w:line="240" w:lineRule="auto"/>
        <w:jc w:val="both"/>
        <w:rPr>
          <w:rFonts w:ascii="Arial" w:hAnsi="Arial" w:cs="Arial"/>
          <w:sz w:val="20"/>
          <w:szCs w:val="20"/>
        </w:rPr>
      </w:pPr>
      <w:r w:rsidRPr="00561985">
        <w:rPr>
          <w:rFonts w:ascii="Arial" w:hAnsi="Arial" w:cs="Arial"/>
          <w:sz w:val="20"/>
          <w:szCs w:val="20"/>
        </w:rPr>
        <w:t>Pri stavebných prácach sa nepredpokladá vznik nebezpečného odpadu.</w:t>
      </w:r>
    </w:p>
    <w:p w14:paraId="566B99F9" w14:textId="77777777" w:rsidR="00561985" w:rsidRPr="00561985" w:rsidRDefault="00561985" w:rsidP="00561985">
      <w:pPr>
        <w:spacing w:line="240" w:lineRule="auto"/>
        <w:jc w:val="both"/>
        <w:rPr>
          <w:rFonts w:ascii="Arial" w:hAnsi="Arial" w:cs="Arial"/>
          <w:sz w:val="20"/>
          <w:szCs w:val="20"/>
        </w:rPr>
      </w:pPr>
      <w:r w:rsidRPr="00561985">
        <w:rPr>
          <w:rFonts w:ascii="Arial" w:hAnsi="Arial" w:cs="Arial"/>
          <w:sz w:val="20"/>
          <w:szCs w:val="20"/>
        </w:rPr>
        <w:t xml:space="preserve">V prípade vzniku odpadov, ich skladovanie a narábanie s nimi sú upravované vyhláškami č. 79/2015 Z.z.,. Odpady sa zatrieďujú na základe vyhlášky MŽP č. 365/2015 Z.z. </w:t>
      </w:r>
    </w:p>
    <w:p w14:paraId="78FEBE9E" w14:textId="77777777" w:rsidR="00561985" w:rsidRPr="00561985" w:rsidRDefault="00561985" w:rsidP="00561985">
      <w:pPr>
        <w:spacing w:line="240" w:lineRule="auto"/>
        <w:jc w:val="both"/>
        <w:rPr>
          <w:rFonts w:ascii="Arial" w:hAnsi="Arial" w:cs="Arial"/>
          <w:sz w:val="20"/>
          <w:szCs w:val="20"/>
        </w:rPr>
      </w:pPr>
      <w:r w:rsidRPr="00561985">
        <w:rPr>
          <w:rFonts w:ascii="Arial" w:hAnsi="Arial" w:cs="Arial"/>
          <w:sz w:val="20"/>
          <w:szCs w:val="20"/>
        </w:rPr>
        <w:lastRenderedPageBreak/>
        <w:t>Investor do začiatku výstavby musí určiť skládku, na ktorú sa vybúraný materiál odvezie.</w:t>
      </w:r>
    </w:p>
    <w:p w14:paraId="23740DF5" w14:textId="77777777" w:rsidR="00561985" w:rsidRPr="00561985" w:rsidRDefault="00561985" w:rsidP="00561985">
      <w:pPr>
        <w:spacing w:line="240" w:lineRule="auto"/>
        <w:jc w:val="both"/>
        <w:rPr>
          <w:rFonts w:ascii="Arial" w:hAnsi="Arial" w:cs="Arial"/>
          <w:sz w:val="20"/>
          <w:szCs w:val="20"/>
        </w:rPr>
      </w:pPr>
      <w:r w:rsidRPr="00561985">
        <w:rPr>
          <w:rFonts w:ascii="Arial" w:hAnsi="Arial" w:cs="Arial"/>
          <w:sz w:val="20"/>
          <w:szCs w:val="20"/>
        </w:rPr>
        <w:t xml:space="preserve">Odpadový materiál z búracích, demontážnych prác sa odvezie na skládku. </w:t>
      </w:r>
    </w:p>
    <w:p w14:paraId="105E7BC9" w14:textId="3648365D" w:rsidR="00914EDE" w:rsidRPr="00E06337" w:rsidRDefault="00914EDE" w:rsidP="00561985">
      <w:pPr>
        <w:spacing w:line="240" w:lineRule="auto"/>
        <w:jc w:val="both"/>
        <w:rPr>
          <w:rFonts w:ascii="Arial" w:hAnsi="Arial" w:cs="Arial"/>
          <w:sz w:val="20"/>
          <w:szCs w:val="20"/>
        </w:rPr>
      </w:pPr>
      <w:r w:rsidRPr="00E06337">
        <w:rPr>
          <w:rFonts w:ascii="Arial" w:hAnsi="Arial" w:cs="Arial"/>
          <w:sz w:val="20"/>
          <w:szCs w:val="20"/>
        </w:rPr>
        <w:t>Nakladanie s odpadmi sa musí vykonávať v súlade s požiadavkami platných právnych predpisov v odpadovom hospodárstve, najmä:</w:t>
      </w:r>
    </w:p>
    <w:p w14:paraId="13BF7AE8" w14:textId="557DF664" w:rsidR="00914EDE" w:rsidRPr="00E06337" w:rsidRDefault="00914EDE" w:rsidP="00207777">
      <w:pPr>
        <w:pStyle w:val="Odsekzoznamu"/>
        <w:widowControl w:val="0"/>
        <w:numPr>
          <w:ilvl w:val="0"/>
          <w:numId w:val="30"/>
        </w:numPr>
        <w:tabs>
          <w:tab w:val="num" w:pos="1134"/>
        </w:tabs>
        <w:autoSpaceDE w:val="0"/>
        <w:autoSpaceDN w:val="0"/>
        <w:spacing w:before="0" w:after="200"/>
        <w:rPr>
          <w:rFonts w:cs="Arial"/>
          <w:sz w:val="20"/>
          <w:szCs w:val="20"/>
        </w:rPr>
      </w:pPr>
      <w:r w:rsidRPr="00E06337">
        <w:rPr>
          <w:rFonts w:cs="Arial"/>
          <w:sz w:val="20"/>
          <w:szCs w:val="20"/>
        </w:rPr>
        <w:t>zákon č. 79/2015 Z.</w:t>
      </w:r>
      <w:r w:rsidR="00D57352" w:rsidRPr="00E06337">
        <w:rPr>
          <w:rFonts w:cs="Arial"/>
          <w:sz w:val="20"/>
          <w:szCs w:val="20"/>
        </w:rPr>
        <w:t xml:space="preserve"> </w:t>
      </w:r>
      <w:r w:rsidRPr="00E06337">
        <w:rPr>
          <w:rFonts w:cs="Arial"/>
          <w:sz w:val="20"/>
          <w:szCs w:val="20"/>
        </w:rPr>
        <w:t xml:space="preserve">z. </w:t>
      </w:r>
      <w:r w:rsidR="00D57352" w:rsidRPr="00E06337">
        <w:rPr>
          <w:rFonts w:cs="Arial"/>
          <w:sz w:val="20"/>
          <w:szCs w:val="20"/>
        </w:rPr>
        <w:t xml:space="preserve">o odpadoch </w:t>
      </w:r>
      <w:r w:rsidRPr="00E06337">
        <w:rPr>
          <w:rFonts w:cs="Arial"/>
          <w:sz w:val="20"/>
          <w:szCs w:val="20"/>
        </w:rPr>
        <w:t>a o zmene a doplnení niektorých zákonov</w:t>
      </w:r>
      <w:r w:rsidR="00D57352" w:rsidRPr="00E06337">
        <w:rPr>
          <w:rFonts w:cs="Arial"/>
          <w:sz w:val="20"/>
          <w:szCs w:val="20"/>
        </w:rPr>
        <w:t>,</w:t>
      </w:r>
    </w:p>
    <w:p w14:paraId="33DAC231" w14:textId="2A2CCE44" w:rsidR="00914EDE" w:rsidRPr="00E06337" w:rsidRDefault="00914EDE" w:rsidP="00207777">
      <w:pPr>
        <w:pStyle w:val="Odsekzoznamu"/>
        <w:widowControl w:val="0"/>
        <w:numPr>
          <w:ilvl w:val="0"/>
          <w:numId w:val="30"/>
        </w:numPr>
        <w:tabs>
          <w:tab w:val="num" w:pos="1134"/>
        </w:tabs>
        <w:autoSpaceDE w:val="0"/>
        <w:autoSpaceDN w:val="0"/>
        <w:spacing w:before="0" w:after="200"/>
        <w:rPr>
          <w:rFonts w:cs="Arial"/>
          <w:sz w:val="20"/>
          <w:szCs w:val="20"/>
        </w:rPr>
      </w:pPr>
      <w:r w:rsidRPr="00E06337">
        <w:rPr>
          <w:rFonts w:cs="Arial"/>
          <w:sz w:val="20"/>
          <w:szCs w:val="20"/>
        </w:rPr>
        <w:t>vyhláška MŽP SR č. 365/2015 Z.</w:t>
      </w:r>
      <w:r w:rsidR="00D57352" w:rsidRPr="00E06337">
        <w:rPr>
          <w:rFonts w:cs="Arial"/>
          <w:sz w:val="20"/>
          <w:szCs w:val="20"/>
        </w:rPr>
        <w:t xml:space="preserve"> </w:t>
      </w:r>
      <w:r w:rsidRPr="00E06337">
        <w:rPr>
          <w:rFonts w:cs="Arial"/>
          <w:sz w:val="20"/>
          <w:szCs w:val="20"/>
        </w:rPr>
        <w:t>z., ktorou sa ustanovuje Katalóg odpadov</w:t>
      </w:r>
      <w:r w:rsidR="00D57352" w:rsidRPr="00E06337">
        <w:rPr>
          <w:rFonts w:cs="Arial"/>
          <w:sz w:val="20"/>
          <w:szCs w:val="20"/>
        </w:rPr>
        <w:t>.</w:t>
      </w:r>
    </w:p>
    <w:p w14:paraId="6A589635" w14:textId="1E16D0CD" w:rsidR="00914EDE" w:rsidRPr="00E06337" w:rsidRDefault="00BF798C" w:rsidP="00207777">
      <w:pPr>
        <w:pStyle w:val="Odsekzoznamu"/>
        <w:numPr>
          <w:ilvl w:val="0"/>
          <w:numId w:val="30"/>
        </w:numPr>
        <w:rPr>
          <w:rFonts w:cs="Arial"/>
          <w:sz w:val="20"/>
          <w:szCs w:val="20"/>
        </w:rPr>
      </w:pPr>
      <w:r w:rsidRPr="00E06337">
        <w:rPr>
          <w:rFonts w:cs="Arial"/>
          <w:sz w:val="20"/>
          <w:szCs w:val="20"/>
        </w:rPr>
        <w:t>V procese stavby</w:t>
      </w:r>
      <w:r w:rsidR="00914EDE" w:rsidRPr="00E06337">
        <w:rPr>
          <w:rFonts w:cs="Arial"/>
          <w:sz w:val="20"/>
          <w:szCs w:val="20"/>
        </w:rPr>
        <w:t xml:space="preserve"> s ohľadom na odpadové hospodárstvo a pri zhodnotení, prípadne zneškodnení odpadov je potrebné riadiť sa nasledovnými zásadami:</w:t>
      </w:r>
    </w:p>
    <w:p w14:paraId="6387693C" w14:textId="2F637C4E" w:rsidR="00914EDE" w:rsidRPr="00E06337" w:rsidRDefault="00914EDE" w:rsidP="00207777">
      <w:pPr>
        <w:pStyle w:val="Odsekzoznamu"/>
        <w:widowControl w:val="0"/>
        <w:numPr>
          <w:ilvl w:val="0"/>
          <w:numId w:val="30"/>
        </w:numPr>
        <w:autoSpaceDE w:val="0"/>
        <w:autoSpaceDN w:val="0"/>
        <w:spacing w:before="0" w:after="200"/>
        <w:rPr>
          <w:rFonts w:cs="Arial"/>
          <w:sz w:val="20"/>
          <w:szCs w:val="20"/>
        </w:rPr>
      </w:pPr>
      <w:r w:rsidRPr="00E06337">
        <w:rPr>
          <w:rFonts w:cs="Arial"/>
          <w:sz w:val="20"/>
          <w:szCs w:val="20"/>
        </w:rPr>
        <w:t>minimalizovať množstvo vzniknutých</w:t>
      </w:r>
      <w:r w:rsidR="00F50A00" w:rsidRPr="00E06337">
        <w:rPr>
          <w:rFonts w:cs="Arial"/>
          <w:sz w:val="20"/>
          <w:szCs w:val="20"/>
        </w:rPr>
        <w:t xml:space="preserve"> odpadov spojených s činnosťou</w:t>
      </w:r>
      <w:r w:rsidRPr="00E06337">
        <w:rPr>
          <w:rFonts w:cs="Arial"/>
          <w:sz w:val="20"/>
          <w:szCs w:val="20"/>
        </w:rPr>
        <w:t>, najmä kategórie nebezpečný</w:t>
      </w:r>
      <w:r w:rsidR="00D57352" w:rsidRPr="00E06337">
        <w:rPr>
          <w:rFonts w:cs="Arial"/>
          <w:sz w:val="20"/>
          <w:szCs w:val="20"/>
        </w:rPr>
        <w:t>,</w:t>
      </w:r>
    </w:p>
    <w:p w14:paraId="5CDD17E9" w14:textId="63B0F79B" w:rsidR="00914EDE" w:rsidRPr="00E06337" w:rsidRDefault="00914EDE" w:rsidP="00207777">
      <w:pPr>
        <w:pStyle w:val="Odsekzoznamu"/>
        <w:widowControl w:val="0"/>
        <w:numPr>
          <w:ilvl w:val="0"/>
          <w:numId w:val="30"/>
        </w:numPr>
        <w:autoSpaceDE w:val="0"/>
        <w:autoSpaceDN w:val="0"/>
        <w:spacing w:before="0" w:after="200"/>
        <w:rPr>
          <w:rFonts w:cs="Arial"/>
          <w:sz w:val="20"/>
          <w:szCs w:val="20"/>
        </w:rPr>
      </w:pPr>
      <w:r w:rsidRPr="00E06337">
        <w:rPr>
          <w:rFonts w:cs="Arial"/>
          <w:sz w:val="20"/>
          <w:szCs w:val="20"/>
        </w:rPr>
        <w:t>realizovať dôslednú separáciu jednotlivých druhov odpadov, so zvýšením podielu ich využiteľnosti ako druhotnej suroviny</w:t>
      </w:r>
      <w:r w:rsidR="00D57352" w:rsidRPr="00E06337">
        <w:rPr>
          <w:rFonts w:cs="Arial"/>
          <w:sz w:val="20"/>
          <w:szCs w:val="20"/>
        </w:rPr>
        <w:t>,</w:t>
      </w:r>
    </w:p>
    <w:p w14:paraId="28EB1BD0" w14:textId="6CC8B55A" w:rsidR="00914EDE" w:rsidRPr="00E06337" w:rsidRDefault="00914EDE" w:rsidP="00207777">
      <w:pPr>
        <w:pStyle w:val="Odsekzoznamu"/>
        <w:widowControl w:val="0"/>
        <w:numPr>
          <w:ilvl w:val="0"/>
          <w:numId w:val="30"/>
        </w:numPr>
        <w:autoSpaceDE w:val="0"/>
        <w:autoSpaceDN w:val="0"/>
        <w:spacing w:before="0" w:after="200"/>
        <w:rPr>
          <w:rFonts w:cs="Arial"/>
          <w:sz w:val="20"/>
          <w:szCs w:val="20"/>
        </w:rPr>
      </w:pPr>
      <w:r w:rsidRPr="00E06337">
        <w:rPr>
          <w:rFonts w:cs="Arial"/>
          <w:sz w:val="20"/>
          <w:szCs w:val="20"/>
        </w:rPr>
        <w:t>v plnej miere dodržiavať ustanovenia legislatívy na úseku odpadového hospodárstva</w:t>
      </w:r>
      <w:r w:rsidR="00D57352" w:rsidRPr="00E06337">
        <w:rPr>
          <w:rFonts w:cs="Arial"/>
          <w:sz w:val="20"/>
          <w:szCs w:val="20"/>
        </w:rPr>
        <w:t>,</w:t>
      </w:r>
    </w:p>
    <w:p w14:paraId="5E96D00E" w14:textId="4B682E86" w:rsidR="00914EDE" w:rsidRPr="00E06337" w:rsidRDefault="00914EDE" w:rsidP="00207777">
      <w:pPr>
        <w:pStyle w:val="Odsekzoznamu"/>
        <w:widowControl w:val="0"/>
        <w:numPr>
          <w:ilvl w:val="0"/>
          <w:numId w:val="30"/>
        </w:numPr>
        <w:autoSpaceDE w:val="0"/>
        <w:autoSpaceDN w:val="0"/>
        <w:spacing w:before="0" w:after="200"/>
        <w:rPr>
          <w:rFonts w:cs="Arial"/>
          <w:sz w:val="20"/>
          <w:szCs w:val="20"/>
        </w:rPr>
      </w:pPr>
      <w:r w:rsidRPr="00E06337">
        <w:rPr>
          <w:rFonts w:cs="Arial"/>
          <w:sz w:val="20"/>
          <w:szCs w:val="20"/>
        </w:rPr>
        <w:t>odpadové látky likvidovať len postupmi v súlade s platnou legislatívou, t.</w:t>
      </w:r>
      <w:r w:rsidR="00D57352" w:rsidRPr="00E06337">
        <w:rPr>
          <w:rFonts w:cs="Arial"/>
          <w:sz w:val="20"/>
          <w:szCs w:val="20"/>
        </w:rPr>
        <w:t xml:space="preserve"> </w:t>
      </w:r>
      <w:r w:rsidRPr="00E06337">
        <w:rPr>
          <w:rFonts w:cs="Arial"/>
          <w:sz w:val="20"/>
          <w:szCs w:val="20"/>
        </w:rPr>
        <w:t>j. odpady zhodnotiť alebo uložiť na povolenú skládku podľa druhu odpadu</w:t>
      </w:r>
      <w:r w:rsidR="00D57352" w:rsidRPr="00E06337">
        <w:rPr>
          <w:rFonts w:cs="Arial"/>
          <w:sz w:val="20"/>
          <w:szCs w:val="20"/>
        </w:rPr>
        <w:t>,</w:t>
      </w:r>
    </w:p>
    <w:p w14:paraId="5AB88C97" w14:textId="17A95262" w:rsidR="00914EDE" w:rsidRPr="00E06337" w:rsidRDefault="00914EDE" w:rsidP="00207777">
      <w:pPr>
        <w:pStyle w:val="Odsekzoznamu"/>
        <w:widowControl w:val="0"/>
        <w:numPr>
          <w:ilvl w:val="0"/>
          <w:numId w:val="30"/>
        </w:numPr>
        <w:autoSpaceDE w:val="0"/>
        <w:autoSpaceDN w:val="0"/>
        <w:spacing w:before="0" w:after="200"/>
        <w:rPr>
          <w:rFonts w:cs="Arial"/>
          <w:sz w:val="20"/>
          <w:szCs w:val="20"/>
        </w:rPr>
      </w:pPr>
      <w:r w:rsidRPr="00E06337">
        <w:rPr>
          <w:rFonts w:cs="Arial"/>
          <w:sz w:val="20"/>
          <w:szCs w:val="20"/>
        </w:rPr>
        <w:t>nebezpečné odpady odovzdávať len oprávnenej organizácii</w:t>
      </w:r>
      <w:r w:rsidR="00D57352" w:rsidRPr="00E06337">
        <w:rPr>
          <w:rFonts w:cs="Arial"/>
          <w:sz w:val="20"/>
          <w:szCs w:val="20"/>
        </w:rPr>
        <w:t>.</w:t>
      </w:r>
    </w:p>
    <w:p w14:paraId="2AAAADDA" w14:textId="32B3C41B" w:rsidR="00914EDE" w:rsidRDefault="00914EDE" w:rsidP="00207777">
      <w:pPr>
        <w:spacing w:line="240" w:lineRule="auto"/>
        <w:jc w:val="both"/>
        <w:rPr>
          <w:rFonts w:ascii="Arial" w:hAnsi="Arial" w:cs="Arial"/>
          <w:sz w:val="20"/>
          <w:szCs w:val="20"/>
        </w:rPr>
      </w:pPr>
      <w:r w:rsidRPr="00E06337">
        <w:rPr>
          <w:rFonts w:ascii="Arial" w:hAnsi="Arial" w:cs="Arial"/>
          <w:sz w:val="20"/>
          <w:szCs w:val="20"/>
        </w:rPr>
        <w:t>Stroje a strojné zariadenia</w:t>
      </w:r>
      <w:r w:rsidR="008F50AC" w:rsidRPr="00E06337">
        <w:rPr>
          <w:rFonts w:ascii="Arial" w:hAnsi="Arial" w:cs="Arial"/>
          <w:sz w:val="20"/>
          <w:szCs w:val="20"/>
        </w:rPr>
        <w:t>,</w:t>
      </w:r>
      <w:r w:rsidRPr="00E06337">
        <w:rPr>
          <w:rFonts w:ascii="Arial" w:hAnsi="Arial" w:cs="Arial"/>
          <w:sz w:val="20"/>
          <w:szCs w:val="20"/>
        </w:rPr>
        <w:t xml:space="preserve"> ako a</w:t>
      </w:r>
      <w:r w:rsidR="008F50AC" w:rsidRPr="00E06337">
        <w:rPr>
          <w:rFonts w:ascii="Arial" w:hAnsi="Arial" w:cs="Arial"/>
          <w:sz w:val="20"/>
          <w:szCs w:val="20"/>
        </w:rPr>
        <w:t>j</w:t>
      </w:r>
      <w:r w:rsidRPr="00E06337">
        <w:rPr>
          <w:rFonts w:ascii="Arial" w:hAnsi="Arial" w:cs="Arial"/>
          <w:sz w:val="20"/>
          <w:szCs w:val="20"/>
        </w:rPr>
        <w:t xml:space="preserve"> všetky ostatné náradia a ich súčasti musia byť udržiavané podľa všeobecne platných predpisov a plánov údržby. Musia byť spôsobilé a zabezpečené proti únikom náplní a prevádzkových kvapalín. </w:t>
      </w:r>
      <w:r w:rsidR="00BF798C" w:rsidRPr="00E06337">
        <w:rPr>
          <w:rFonts w:ascii="Arial" w:hAnsi="Arial" w:cs="Arial"/>
          <w:sz w:val="20"/>
          <w:szCs w:val="20"/>
        </w:rPr>
        <w:t>Na stavenisku</w:t>
      </w:r>
      <w:r w:rsidRPr="00E06337">
        <w:rPr>
          <w:rFonts w:ascii="Arial" w:hAnsi="Arial" w:cs="Arial"/>
          <w:sz w:val="20"/>
          <w:szCs w:val="20"/>
        </w:rPr>
        <w:t xml:space="preserve"> musia byť prítomné záchytné nádoby a havarijné súpravy slúžiace na rýchle zachytenie únikov.</w:t>
      </w:r>
    </w:p>
    <w:p w14:paraId="3576FE4D" w14:textId="58C89080" w:rsidR="00561985" w:rsidRPr="00E06337" w:rsidRDefault="00561985" w:rsidP="00207777">
      <w:pPr>
        <w:spacing w:line="240" w:lineRule="auto"/>
        <w:jc w:val="both"/>
        <w:rPr>
          <w:rFonts w:ascii="Arial" w:hAnsi="Arial" w:cs="Arial"/>
          <w:sz w:val="20"/>
          <w:szCs w:val="20"/>
        </w:rPr>
      </w:pPr>
      <w:r w:rsidRPr="00561985">
        <w:rPr>
          <w:rFonts w:ascii="Arial" w:hAnsi="Arial" w:cs="Arial"/>
          <w:sz w:val="20"/>
          <w:szCs w:val="20"/>
        </w:rPr>
        <w:t>Pre používané chemické látky a prípravky, ktoré sú zaradené medzi nebezpečné látky, musia byť dodané karty bezpečnostných údajov (KBÚ), v ktorých musia byť uvedené všetky potrebné údaje o vlastnostiach, opatreniach pri úniku, poskytnutie prvej pomoci a podmienky prepravy a zneškodňovania týchto látok. Tieto karty bezpečnostných údajov musia byť vyvesené pri skladovaných chemických látkach. Všetci pracovníci, ktorí prichádzajú do styku s nebezpečnými chemickými látkami musia byť preukázateľne oboznámení s obsahom KBÚ.</w:t>
      </w:r>
    </w:p>
    <w:p w14:paraId="70DC5C88" w14:textId="0B4C9ED1" w:rsidR="00914EDE"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t>Odpady vznikajúce pri stavbe musia byť likvidované v zmysle zákona o odpadoch a príslušných právnych predpisov SR.</w:t>
      </w:r>
    </w:p>
    <w:p w14:paraId="15756B1B" w14:textId="07801028" w:rsidR="0033202D" w:rsidRDefault="0033202D">
      <w:pPr>
        <w:rPr>
          <w:rFonts w:ascii="Arial" w:hAnsi="Arial" w:cs="Arial"/>
          <w:szCs w:val="20"/>
        </w:rPr>
      </w:pPr>
    </w:p>
    <w:p w14:paraId="50D6D387" w14:textId="29D536F6" w:rsidR="00914EDE" w:rsidRPr="006F1393" w:rsidRDefault="00BF798C" w:rsidP="00515DD7">
      <w:pPr>
        <w:pStyle w:val="Nadpis1"/>
      </w:pPr>
      <w:r w:rsidRPr="00515DD7">
        <w:t xml:space="preserve"> </w:t>
      </w:r>
      <w:bookmarkStart w:id="18" w:name="_Toc168321451"/>
      <w:r w:rsidR="00914EDE" w:rsidRPr="00515DD7">
        <w:t>Základné práva a </w:t>
      </w:r>
      <w:r w:rsidR="00F50A00" w:rsidRPr="00515DD7">
        <w:t>povinnosti</w:t>
      </w:r>
      <w:r w:rsidR="00914EDE" w:rsidRPr="00515DD7">
        <w:t xml:space="preserve"> účastníkov z hľadiska BOZP,</w:t>
      </w:r>
      <w:r w:rsidR="006F1393" w:rsidRPr="00515DD7">
        <w:t xml:space="preserve"> </w:t>
      </w:r>
      <w:r w:rsidR="00914EDE" w:rsidRPr="00515DD7">
        <w:t>koordinácia BOZP</w:t>
      </w:r>
      <w:bookmarkEnd w:id="18"/>
    </w:p>
    <w:p w14:paraId="5C7DC147" w14:textId="77777777" w:rsidR="00914EDE" w:rsidRPr="006B777D" w:rsidRDefault="00F50A00" w:rsidP="00A91C8C">
      <w:pPr>
        <w:pStyle w:val="Nadpis2"/>
      </w:pPr>
      <w:bookmarkStart w:id="19" w:name="_Toc168321452"/>
      <w:r w:rsidRPr="006B777D">
        <w:t>Povinnosti</w:t>
      </w:r>
      <w:r w:rsidR="00914EDE" w:rsidRPr="006B777D">
        <w:t xml:space="preserve"> a právomoci stavebníka</w:t>
      </w:r>
      <w:bookmarkEnd w:id="19"/>
    </w:p>
    <w:p w14:paraId="5F6C9576" w14:textId="5AC91F4D" w:rsidR="00914EDE" w:rsidRPr="00E06337" w:rsidRDefault="00914EDE" w:rsidP="00207777">
      <w:pPr>
        <w:pStyle w:val="Odsekzoznamu"/>
        <w:widowControl w:val="0"/>
        <w:numPr>
          <w:ilvl w:val="0"/>
          <w:numId w:val="20"/>
        </w:numPr>
        <w:autoSpaceDE w:val="0"/>
        <w:autoSpaceDN w:val="0"/>
        <w:rPr>
          <w:rFonts w:cs="Arial"/>
          <w:sz w:val="20"/>
          <w:szCs w:val="20"/>
        </w:rPr>
      </w:pPr>
      <w:r w:rsidRPr="00E06337">
        <w:rPr>
          <w:rFonts w:cs="Arial"/>
          <w:sz w:val="20"/>
          <w:szCs w:val="20"/>
        </w:rPr>
        <w:t>Stavebník je povinný poveriť v súlade s § 3 ods. 1 NV SR č. 396/2006 Z.</w:t>
      </w:r>
      <w:r w:rsidR="008F50AC" w:rsidRPr="00E06337">
        <w:rPr>
          <w:rFonts w:cs="Arial"/>
          <w:sz w:val="20"/>
          <w:szCs w:val="20"/>
        </w:rPr>
        <w:t xml:space="preserve"> </w:t>
      </w:r>
      <w:r w:rsidRPr="00E06337">
        <w:rPr>
          <w:rFonts w:cs="Arial"/>
          <w:sz w:val="20"/>
          <w:szCs w:val="20"/>
        </w:rPr>
        <w:t xml:space="preserve">z. koordinátora bezpečnosti, ktorý bude koordinovať všetky </w:t>
      </w:r>
      <w:r w:rsidR="00F50A00" w:rsidRPr="00E06337">
        <w:rPr>
          <w:rFonts w:cs="Arial"/>
          <w:sz w:val="20"/>
          <w:szCs w:val="20"/>
        </w:rPr>
        <w:t>činnosti</w:t>
      </w:r>
      <w:r w:rsidRPr="00E06337">
        <w:rPr>
          <w:rFonts w:cs="Arial"/>
          <w:sz w:val="20"/>
          <w:szCs w:val="20"/>
        </w:rPr>
        <w:t xml:space="preserve"> týkajúce sa bezpečnosti a ochrany zdravia na stavenisku. Osoba poverená koordináciou BOZP musí byť odborne zdatná a mať na výkon tejto funkcie náležitú spôsobilosť, napr.</w:t>
      </w:r>
      <w:r w:rsidR="00290A17" w:rsidRPr="00E06337">
        <w:rPr>
          <w:rFonts w:cs="Arial"/>
          <w:sz w:val="20"/>
          <w:szCs w:val="20"/>
        </w:rPr>
        <w:t xml:space="preserve"> </w:t>
      </w:r>
      <w:r w:rsidRPr="00E06337">
        <w:rPr>
          <w:rFonts w:cs="Arial"/>
          <w:sz w:val="20"/>
          <w:szCs w:val="20"/>
        </w:rPr>
        <w:t>autorizovaný technik BOZP.</w:t>
      </w:r>
    </w:p>
    <w:p w14:paraId="63AEB372" w14:textId="636844DC" w:rsidR="00914EDE" w:rsidRPr="00E06337" w:rsidRDefault="00914EDE" w:rsidP="00207777">
      <w:pPr>
        <w:pStyle w:val="Odsekzoznamu"/>
        <w:widowControl w:val="0"/>
        <w:numPr>
          <w:ilvl w:val="0"/>
          <w:numId w:val="20"/>
        </w:numPr>
        <w:autoSpaceDE w:val="0"/>
        <w:autoSpaceDN w:val="0"/>
        <w:rPr>
          <w:rFonts w:cs="Arial"/>
          <w:sz w:val="20"/>
          <w:szCs w:val="20"/>
        </w:rPr>
      </w:pPr>
      <w:r w:rsidRPr="00E06337">
        <w:rPr>
          <w:rFonts w:cs="Arial"/>
          <w:sz w:val="20"/>
          <w:szCs w:val="20"/>
        </w:rPr>
        <w:t>Stavebník je povinný informovať všetk</w:t>
      </w:r>
      <w:r w:rsidR="00290A17" w:rsidRPr="00E06337">
        <w:rPr>
          <w:rFonts w:cs="Arial"/>
          <w:sz w:val="20"/>
          <w:szCs w:val="20"/>
        </w:rPr>
        <w:t>ých zhotoviteľov o zvláštnych ri</w:t>
      </w:r>
      <w:r w:rsidRPr="00E06337">
        <w:rPr>
          <w:rFonts w:cs="Arial"/>
          <w:sz w:val="20"/>
          <w:szCs w:val="20"/>
        </w:rPr>
        <w:t>zikách týkajúcich sa BOZP, ktoré sú známe alebo o ktorých ma</w:t>
      </w:r>
      <w:r w:rsidR="00290A17" w:rsidRPr="00E06337">
        <w:rPr>
          <w:rFonts w:cs="Arial"/>
          <w:sz w:val="20"/>
          <w:szCs w:val="20"/>
        </w:rPr>
        <w:t>l vedieť. Zhotoviteľ o týchto ri</w:t>
      </w:r>
      <w:r w:rsidRPr="00E06337">
        <w:rPr>
          <w:rFonts w:cs="Arial"/>
          <w:sz w:val="20"/>
          <w:szCs w:val="20"/>
        </w:rPr>
        <w:t>zikách informuje svojich podzhotoviteľov.</w:t>
      </w:r>
    </w:p>
    <w:p w14:paraId="4027059D" w14:textId="4644C942" w:rsidR="00914EDE" w:rsidRPr="00E06337" w:rsidRDefault="00914EDE" w:rsidP="00207777">
      <w:pPr>
        <w:pStyle w:val="Odsekzoznamu"/>
        <w:widowControl w:val="0"/>
        <w:numPr>
          <w:ilvl w:val="0"/>
          <w:numId w:val="20"/>
        </w:numPr>
        <w:autoSpaceDE w:val="0"/>
        <w:autoSpaceDN w:val="0"/>
        <w:rPr>
          <w:rFonts w:cs="Arial"/>
          <w:sz w:val="20"/>
          <w:szCs w:val="20"/>
        </w:rPr>
      </w:pPr>
      <w:r w:rsidRPr="00E06337">
        <w:rPr>
          <w:rFonts w:cs="Arial"/>
          <w:sz w:val="20"/>
          <w:szCs w:val="20"/>
        </w:rPr>
        <w:t>Stavebník je povinný pri odhade časových úsekov na dokončenie jednotlivých etáp prác a celkového dokončenia stavby brať do úvahy požiadavky na BOZP počas stavebného procesu.</w:t>
      </w:r>
    </w:p>
    <w:p w14:paraId="340F32C6" w14:textId="57E9CDC1" w:rsidR="00914EDE" w:rsidRPr="00E06337" w:rsidRDefault="00914EDE" w:rsidP="00207777">
      <w:pPr>
        <w:pStyle w:val="Odsekzoznamu"/>
        <w:widowControl w:val="0"/>
        <w:numPr>
          <w:ilvl w:val="0"/>
          <w:numId w:val="20"/>
        </w:numPr>
        <w:autoSpaceDE w:val="0"/>
        <w:autoSpaceDN w:val="0"/>
        <w:rPr>
          <w:rFonts w:cs="Arial"/>
          <w:sz w:val="20"/>
          <w:szCs w:val="20"/>
        </w:rPr>
      </w:pPr>
      <w:r w:rsidRPr="00E06337">
        <w:rPr>
          <w:rFonts w:cs="Arial"/>
          <w:sz w:val="20"/>
          <w:szCs w:val="20"/>
        </w:rPr>
        <w:t>Stavebník je oprávnený vyžadovať od účastníkov ponukového konania, aby si vytvorili dostatočnú zložku v nákladoch na opatrenia v oblasti BOZP, ktoré bude potrebné počas stavebného procesu vykonať.</w:t>
      </w:r>
    </w:p>
    <w:p w14:paraId="768F7911" w14:textId="140A3341" w:rsidR="0033202D" w:rsidRPr="00971656" w:rsidRDefault="00F50A00" w:rsidP="00971656">
      <w:pPr>
        <w:pStyle w:val="Odsekzoznamu"/>
        <w:widowControl w:val="0"/>
        <w:numPr>
          <w:ilvl w:val="0"/>
          <w:numId w:val="20"/>
        </w:numPr>
        <w:autoSpaceDE w:val="0"/>
        <w:autoSpaceDN w:val="0"/>
        <w:rPr>
          <w:rFonts w:cs="Arial"/>
          <w:sz w:val="20"/>
          <w:szCs w:val="20"/>
        </w:rPr>
      </w:pPr>
      <w:r w:rsidRPr="00E06337">
        <w:rPr>
          <w:rFonts w:cs="Arial"/>
          <w:sz w:val="20"/>
          <w:szCs w:val="20"/>
        </w:rPr>
        <w:t>Stavebník je oprávnený prostredníctvom koordinátora BOZP kontrolovať dodržiavanie pravidiel BOZP na stavenisku, závažné alebo opakované porušovanie pravidiel BOZP alebo obzvlášť nebezpečné konanie môže byť stavebníkom považované za porušenie zmluvných povinností (pod)zhotoviteľa a dôvodom na vypovedanie zmluvy.</w:t>
      </w:r>
    </w:p>
    <w:p w14:paraId="2F020C70" w14:textId="56F87C76" w:rsidR="00914EDE" w:rsidRDefault="00914EDE" w:rsidP="00207777">
      <w:pPr>
        <w:pStyle w:val="Odsekzoznamu"/>
        <w:spacing w:after="200"/>
        <w:ind w:left="0"/>
        <w:rPr>
          <w:rFonts w:cs="Arial"/>
          <w:sz w:val="20"/>
          <w:szCs w:val="20"/>
        </w:rPr>
      </w:pPr>
    </w:p>
    <w:p w14:paraId="15CBA1F9" w14:textId="40117E89" w:rsidR="00CB3B31" w:rsidRDefault="00CB3B31" w:rsidP="00207777">
      <w:pPr>
        <w:pStyle w:val="Odsekzoznamu"/>
        <w:spacing w:after="200"/>
        <w:ind w:left="0"/>
        <w:rPr>
          <w:rFonts w:cs="Arial"/>
          <w:sz w:val="20"/>
          <w:szCs w:val="20"/>
        </w:rPr>
      </w:pPr>
    </w:p>
    <w:p w14:paraId="7A3026A2" w14:textId="77777777" w:rsidR="00CB3B31" w:rsidRPr="00E06337" w:rsidRDefault="00CB3B31" w:rsidP="00207777">
      <w:pPr>
        <w:pStyle w:val="Odsekzoznamu"/>
        <w:spacing w:after="200"/>
        <w:ind w:left="0"/>
        <w:rPr>
          <w:rFonts w:cs="Arial"/>
          <w:sz w:val="20"/>
          <w:szCs w:val="20"/>
        </w:rPr>
      </w:pPr>
    </w:p>
    <w:p w14:paraId="7CA3F768" w14:textId="77777777" w:rsidR="00914EDE" w:rsidRPr="006B777D" w:rsidRDefault="00914EDE" w:rsidP="00A91C8C">
      <w:pPr>
        <w:pStyle w:val="Nadpis2"/>
      </w:pPr>
      <w:bookmarkStart w:id="20" w:name="_Toc168321453"/>
      <w:r w:rsidRPr="006B777D">
        <w:t>Koordinácia bezpečnosti</w:t>
      </w:r>
      <w:bookmarkEnd w:id="20"/>
    </w:p>
    <w:p w14:paraId="6318C454" w14:textId="665D01E7" w:rsidR="00914EDE" w:rsidRPr="00971656" w:rsidRDefault="00914EDE" w:rsidP="00207777">
      <w:pPr>
        <w:spacing w:line="240" w:lineRule="auto"/>
        <w:jc w:val="both"/>
        <w:rPr>
          <w:rFonts w:ascii="Arial" w:hAnsi="Arial" w:cs="Arial"/>
          <w:sz w:val="20"/>
          <w:szCs w:val="20"/>
        </w:rPr>
      </w:pPr>
      <w:r w:rsidRPr="00E06337">
        <w:rPr>
          <w:rFonts w:ascii="Arial" w:hAnsi="Arial" w:cs="Arial"/>
          <w:sz w:val="20"/>
          <w:szCs w:val="20"/>
        </w:rPr>
        <w:t>Koordináciu úloh BOZP pri realizácii stavebných prác zabezpečuje koordinátor bezpečnosti poverený stavebníkom podľa § 3 ods. 1 NV SR č. 396/2006 Z.</w:t>
      </w:r>
      <w:r w:rsidR="00777187" w:rsidRPr="00E06337">
        <w:rPr>
          <w:rFonts w:ascii="Arial" w:hAnsi="Arial" w:cs="Arial"/>
          <w:sz w:val="20"/>
          <w:szCs w:val="20"/>
        </w:rPr>
        <w:t xml:space="preserve"> </w:t>
      </w:r>
      <w:r w:rsidRPr="00E06337">
        <w:rPr>
          <w:rFonts w:ascii="Arial" w:hAnsi="Arial" w:cs="Arial"/>
          <w:sz w:val="20"/>
          <w:szCs w:val="20"/>
        </w:rPr>
        <w:t xml:space="preserve">z. Ustanovením koordinátora bezpečnosti nie sú zhotovitelia zbavení </w:t>
      </w:r>
      <w:r w:rsidR="00F50A00" w:rsidRPr="00E06337">
        <w:rPr>
          <w:rFonts w:ascii="Arial" w:hAnsi="Arial" w:cs="Arial"/>
          <w:sz w:val="20"/>
          <w:szCs w:val="20"/>
        </w:rPr>
        <w:t>zodpovednosti</w:t>
      </w:r>
      <w:r w:rsidRPr="00E06337">
        <w:rPr>
          <w:rFonts w:ascii="Arial" w:hAnsi="Arial" w:cs="Arial"/>
          <w:sz w:val="20"/>
          <w:szCs w:val="20"/>
        </w:rPr>
        <w:t xml:space="preserve"> za bezpečnosť a ochranu zdravia svojich zamestnancov.</w:t>
      </w:r>
    </w:p>
    <w:p w14:paraId="4830C8D8" w14:textId="77777777" w:rsidR="00914EDE" w:rsidRPr="006B777D" w:rsidRDefault="00914EDE" w:rsidP="00A91C8C">
      <w:pPr>
        <w:pStyle w:val="Nadpis2"/>
      </w:pPr>
      <w:bookmarkStart w:id="21" w:name="_Toc168321454"/>
      <w:r w:rsidRPr="006B777D">
        <w:t>Previerka BOZP na stavenisku (previerka staveniska)</w:t>
      </w:r>
      <w:bookmarkEnd w:id="21"/>
    </w:p>
    <w:p w14:paraId="1295E9C0" w14:textId="3AE05824" w:rsidR="00914EDE"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t>Koordinátor bezpečnosti bude vykonávať pravidelné zdokumentované previerky staveniska.</w:t>
      </w:r>
    </w:p>
    <w:p w14:paraId="1C353814" w14:textId="77777777" w:rsidR="00914EDE" w:rsidRPr="0033202D" w:rsidRDefault="00914EDE" w:rsidP="00207777">
      <w:pPr>
        <w:spacing w:line="240" w:lineRule="auto"/>
        <w:jc w:val="both"/>
        <w:rPr>
          <w:rFonts w:ascii="Arial" w:hAnsi="Arial" w:cs="Arial"/>
          <w:b/>
          <w:bCs/>
          <w:szCs w:val="20"/>
        </w:rPr>
      </w:pPr>
      <w:r w:rsidRPr="0033202D">
        <w:rPr>
          <w:rFonts w:ascii="Arial" w:hAnsi="Arial" w:cs="Arial"/>
          <w:b/>
          <w:bCs/>
          <w:szCs w:val="20"/>
        </w:rPr>
        <w:t>Účelom previerok staveniska je:</w:t>
      </w:r>
    </w:p>
    <w:p w14:paraId="40B51C20" w14:textId="77777777" w:rsidR="00914EDE" w:rsidRPr="00E06337" w:rsidRDefault="00914EDE" w:rsidP="00207777">
      <w:pPr>
        <w:pStyle w:val="Odsekzoznamu"/>
        <w:widowControl w:val="0"/>
        <w:numPr>
          <w:ilvl w:val="0"/>
          <w:numId w:val="14"/>
        </w:numPr>
        <w:autoSpaceDE w:val="0"/>
        <w:autoSpaceDN w:val="0"/>
        <w:spacing w:before="0" w:after="200"/>
        <w:rPr>
          <w:rFonts w:cs="Arial"/>
          <w:sz w:val="20"/>
          <w:szCs w:val="20"/>
        </w:rPr>
      </w:pPr>
      <w:r w:rsidRPr="00E06337">
        <w:rPr>
          <w:rFonts w:cs="Arial"/>
          <w:sz w:val="20"/>
          <w:szCs w:val="20"/>
        </w:rPr>
        <w:t xml:space="preserve">kontrola </w:t>
      </w:r>
      <w:r w:rsidR="00F50A00" w:rsidRPr="00E06337">
        <w:rPr>
          <w:rFonts w:cs="Arial"/>
          <w:sz w:val="20"/>
          <w:szCs w:val="20"/>
        </w:rPr>
        <w:t>držiavania</w:t>
      </w:r>
      <w:r w:rsidRPr="00E06337">
        <w:rPr>
          <w:rFonts w:cs="Arial"/>
          <w:sz w:val="20"/>
          <w:szCs w:val="20"/>
        </w:rPr>
        <w:t xml:space="preserve"> pravidiel BOZP pri výkone jednotlivých prác a činností,</w:t>
      </w:r>
    </w:p>
    <w:p w14:paraId="7F04CEB0" w14:textId="15E94634" w:rsidR="00914EDE" w:rsidRPr="00E06337" w:rsidRDefault="00914EDE" w:rsidP="00207777">
      <w:pPr>
        <w:pStyle w:val="Odsekzoznamu"/>
        <w:widowControl w:val="0"/>
        <w:numPr>
          <w:ilvl w:val="0"/>
          <w:numId w:val="14"/>
        </w:numPr>
        <w:autoSpaceDE w:val="0"/>
        <w:autoSpaceDN w:val="0"/>
        <w:spacing w:before="0" w:after="200"/>
        <w:rPr>
          <w:rFonts w:cs="Arial"/>
          <w:sz w:val="20"/>
          <w:szCs w:val="20"/>
        </w:rPr>
      </w:pPr>
      <w:r w:rsidRPr="00E06337">
        <w:rPr>
          <w:rFonts w:cs="Arial"/>
          <w:sz w:val="20"/>
          <w:szCs w:val="20"/>
        </w:rPr>
        <w:t>verifikovať splnenie minimálnych požiadaviek BOZP,</w:t>
      </w:r>
    </w:p>
    <w:p w14:paraId="767A38AF" w14:textId="14775FC4" w:rsidR="00914EDE" w:rsidRPr="00E06337" w:rsidRDefault="00914EDE" w:rsidP="00207777">
      <w:pPr>
        <w:pStyle w:val="Odsekzoznamu"/>
        <w:widowControl w:val="0"/>
        <w:numPr>
          <w:ilvl w:val="0"/>
          <w:numId w:val="14"/>
        </w:numPr>
        <w:autoSpaceDE w:val="0"/>
        <w:autoSpaceDN w:val="0"/>
        <w:spacing w:before="0" w:after="200"/>
        <w:rPr>
          <w:rFonts w:cs="Arial"/>
          <w:sz w:val="20"/>
          <w:szCs w:val="20"/>
        </w:rPr>
      </w:pPr>
      <w:r w:rsidRPr="00E06337">
        <w:rPr>
          <w:rFonts w:cs="Arial"/>
          <w:sz w:val="20"/>
          <w:szCs w:val="20"/>
        </w:rPr>
        <w:t>overenie</w:t>
      </w:r>
      <w:r w:rsidR="00777187" w:rsidRPr="00E06337">
        <w:rPr>
          <w:rFonts w:cs="Arial"/>
          <w:sz w:val="20"/>
          <w:szCs w:val="20"/>
        </w:rPr>
        <w:t>,</w:t>
      </w:r>
      <w:r w:rsidRPr="00E06337">
        <w:rPr>
          <w:rFonts w:cs="Arial"/>
          <w:sz w:val="20"/>
          <w:szCs w:val="20"/>
        </w:rPr>
        <w:t xml:space="preserve"> že bezpečnostné postupy a metódy predchádzania rizík stanovené zhotoviteľmi a koordinátorom bezpečnosti sú na stavenisku implementované a dodržiavané,</w:t>
      </w:r>
    </w:p>
    <w:p w14:paraId="49DD906D" w14:textId="3136F4E9" w:rsidR="00914EDE" w:rsidRPr="00E06337" w:rsidRDefault="00914EDE" w:rsidP="00207777">
      <w:pPr>
        <w:pStyle w:val="Odsekzoznamu"/>
        <w:widowControl w:val="0"/>
        <w:numPr>
          <w:ilvl w:val="0"/>
          <w:numId w:val="14"/>
        </w:numPr>
        <w:autoSpaceDE w:val="0"/>
        <w:autoSpaceDN w:val="0"/>
        <w:spacing w:before="0" w:after="200"/>
        <w:rPr>
          <w:rFonts w:cs="Arial"/>
          <w:sz w:val="20"/>
          <w:szCs w:val="20"/>
        </w:rPr>
      </w:pPr>
      <w:r w:rsidRPr="00E06337">
        <w:rPr>
          <w:rFonts w:cs="Arial"/>
          <w:sz w:val="20"/>
          <w:szCs w:val="20"/>
        </w:rPr>
        <w:t>v záujme získania objektívnych a neskreslených informácií o situácii na stavenisku budú previerky vykonávané vždy v rôznom čase bez predchádzajúceho oznámenia,</w:t>
      </w:r>
    </w:p>
    <w:p w14:paraId="53FA935E" w14:textId="245E5514" w:rsidR="00914EDE" w:rsidRPr="00E06337" w:rsidRDefault="00914EDE" w:rsidP="00207777">
      <w:pPr>
        <w:pStyle w:val="Odsekzoznamu"/>
        <w:widowControl w:val="0"/>
        <w:numPr>
          <w:ilvl w:val="0"/>
          <w:numId w:val="14"/>
        </w:numPr>
        <w:autoSpaceDE w:val="0"/>
        <w:autoSpaceDN w:val="0"/>
        <w:spacing w:before="0" w:after="200"/>
        <w:rPr>
          <w:rFonts w:cs="Arial"/>
          <w:sz w:val="20"/>
          <w:szCs w:val="20"/>
        </w:rPr>
      </w:pPr>
      <w:r w:rsidRPr="00E06337">
        <w:rPr>
          <w:rFonts w:cs="Arial"/>
          <w:sz w:val="20"/>
          <w:szCs w:val="20"/>
        </w:rPr>
        <w:t xml:space="preserve">okrem previerok je koordinátor bezpečnosti v záujme monitorovania stavu BOZP </w:t>
      </w:r>
      <w:r w:rsidR="00F50A00" w:rsidRPr="00E06337">
        <w:rPr>
          <w:rFonts w:cs="Arial"/>
          <w:sz w:val="20"/>
          <w:szCs w:val="20"/>
        </w:rPr>
        <w:t>oprávnený</w:t>
      </w:r>
      <w:r w:rsidRPr="00E06337">
        <w:rPr>
          <w:rFonts w:cs="Arial"/>
          <w:sz w:val="20"/>
          <w:szCs w:val="20"/>
        </w:rPr>
        <w:t xml:space="preserve"> vykonávať návštevy staveniska, resp. tráviť čas na </w:t>
      </w:r>
      <w:r w:rsidR="00F50A00" w:rsidRPr="00E06337">
        <w:rPr>
          <w:rFonts w:cs="Arial"/>
          <w:sz w:val="20"/>
          <w:szCs w:val="20"/>
        </w:rPr>
        <w:t>stavenisku</w:t>
      </w:r>
      <w:r w:rsidRPr="00E06337">
        <w:rPr>
          <w:rFonts w:cs="Arial"/>
          <w:sz w:val="20"/>
          <w:szCs w:val="20"/>
        </w:rPr>
        <w:t xml:space="preserve"> bez akýchkoľvek obmedzení, rovnaké právomoci majú aj </w:t>
      </w:r>
      <w:r w:rsidR="00290A17" w:rsidRPr="00E06337">
        <w:rPr>
          <w:rFonts w:cs="Arial"/>
          <w:sz w:val="20"/>
          <w:szCs w:val="20"/>
        </w:rPr>
        <w:t xml:space="preserve">ostatní </w:t>
      </w:r>
      <w:r w:rsidRPr="00E06337">
        <w:rPr>
          <w:rFonts w:cs="Arial"/>
          <w:sz w:val="20"/>
          <w:szCs w:val="20"/>
        </w:rPr>
        <w:t>pracovníci, ktorí sú na výkon týchto činností poverení menovaným koordinátorom BOZP.</w:t>
      </w:r>
    </w:p>
    <w:p w14:paraId="4EF45AF5" w14:textId="77777777" w:rsidR="006F39E6" w:rsidRPr="006B777D" w:rsidRDefault="006F39E6" w:rsidP="00207777">
      <w:pPr>
        <w:pStyle w:val="Odsekzoznamu"/>
        <w:widowControl w:val="0"/>
        <w:autoSpaceDE w:val="0"/>
        <w:autoSpaceDN w:val="0"/>
        <w:spacing w:before="0" w:after="200"/>
        <w:ind w:left="0"/>
        <w:rPr>
          <w:rFonts w:cs="Arial"/>
          <w:szCs w:val="20"/>
        </w:rPr>
      </w:pPr>
    </w:p>
    <w:p w14:paraId="0F5252BB" w14:textId="51F2B037" w:rsidR="00914EDE" w:rsidRPr="0033202D" w:rsidRDefault="00914EDE" w:rsidP="00207777">
      <w:pPr>
        <w:spacing w:line="240" w:lineRule="auto"/>
        <w:jc w:val="both"/>
        <w:rPr>
          <w:rFonts w:ascii="Arial" w:hAnsi="Arial" w:cs="Arial"/>
          <w:b/>
          <w:bCs/>
          <w:szCs w:val="20"/>
        </w:rPr>
      </w:pPr>
      <w:r w:rsidRPr="0033202D">
        <w:rPr>
          <w:rFonts w:ascii="Arial" w:hAnsi="Arial" w:cs="Arial"/>
          <w:b/>
          <w:bCs/>
          <w:szCs w:val="20"/>
        </w:rPr>
        <w:t>V prípade zistenia nedostatkov sa bude postupovať nasledovne:</w:t>
      </w:r>
    </w:p>
    <w:p w14:paraId="643C8EB9" w14:textId="789CDD64" w:rsidR="00914EDE" w:rsidRPr="00E06337" w:rsidRDefault="00914EDE" w:rsidP="00207777">
      <w:pPr>
        <w:pStyle w:val="Odsekzoznamu"/>
        <w:widowControl w:val="0"/>
        <w:numPr>
          <w:ilvl w:val="0"/>
          <w:numId w:val="15"/>
        </w:numPr>
        <w:autoSpaceDE w:val="0"/>
        <w:autoSpaceDN w:val="0"/>
        <w:spacing w:before="0" w:after="200"/>
        <w:rPr>
          <w:rFonts w:cs="Arial"/>
          <w:sz w:val="20"/>
          <w:szCs w:val="20"/>
        </w:rPr>
      </w:pPr>
      <w:r w:rsidRPr="00E06337">
        <w:rPr>
          <w:rFonts w:cs="Arial"/>
          <w:sz w:val="20"/>
          <w:szCs w:val="20"/>
        </w:rPr>
        <w:t>pri menších nedostatkoch bude zhotoviteľovi verbálne oznámené</w:t>
      </w:r>
      <w:r w:rsidR="00BE1DDE" w:rsidRPr="00E06337">
        <w:rPr>
          <w:rFonts w:cs="Arial"/>
          <w:sz w:val="20"/>
          <w:szCs w:val="20"/>
        </w:rPr>
        <w:t>,</w:t>
      </w:r>
      <w:r w:rsidRPr="00E06337">
        <w:rPr>
          <w:rFonts w:cs="Arial"/>
          <w:sz w:val="20"/>
          <w:szCs w:val="20"/>
        </w:rPr>
        <w:t xml:space="preserve"> o aký nedostatok </w:t>
      </w:r>
      <w:r w:rsidR="00BE1DDE" w:rsidRPr="00E06337">
        <w:rPr>
          <w:rFonts w:cs="Arial"/>
          <w:sz w:val="20"/>
          <w:szCs w:val="20"/>
        </w:rPr>
        <w:t>ide</w:t>
      </w:r>
      <w:r w:rsidRPr="00E06337">
        <w:rPr>
          <w:rFonts w:cs="Arial"/>
          <w:sz w:val="20"/>
          <w:szCs w:val="20"/>
        </w:rPr>
        <w:t xml:space="preserve"> a aké nápravné opatrenia sa od neho očakávajú</w:t>
      </w:r>
      <w:r w:rsidR="00BE1DDE" w:rsidRPr="00E06337">
        <w:rPr>
          <w:rFonts w:cs="Arial"/>
          <w:sz w:val="20"/>
          <w:szCs w:val="20"/>
        </w:rPr>
        <w:t>;</w:t>
      </w:r>
    </w:p>
    <w:p w14:paraId="023C314B" w14:textId="08E1B9B8" w:rsidR="00914EDE" w:rsidRPr="00E06337" w:rsidRDefault="00914EDE" w:rsidP="00207777">
      <w:pPr>
        <w:pStyle w:val="Odsekzoznamu"/>
        <w:widowControl w:val="0"/>
        <w:numPr>
          <w:ilvl w:val="0"/>
          <w:numId w:val="15"/>
        </w:numPr>
        <w:autoSpaceDE w:val="0"/>
        <w:autoSpaceDN w:val="0"/>
        <w:spacing w:before="0" w:after="200"/>
        <w:rPr>
          <w:rFonts w:cs="Arial"/>
          <w:sz w:val="20"/>
          <w:szCs w:val="20"/>
        </w:rPr>
      </w:pPr>
      <w:r w:rsidRPr="00E06337">
        <w:rPr>
          <w:rFonts w:cs="Arial"/>
          <w:sz w:val="20"/>
          <w:szCs w:val="20"/>
        </w:rPr>
        <w:t>pri závažnejších porušeniach pravidiel BOZP alebo pri situáciách</w:t>
      </w:r>
      <w:r w:rsidR="00BE1DDE" w:rsidRPr="00E06337">
        <w:rPr>
          <w:rFonts w:cs="Arial"/>
          <w:sz w:val="20"/>
          <w:szCs w:val="20"/>
        </w:rPr>
        <w:t>,</w:t>
      </w:r>
      <w:r w:rsidRPr="00E06337">
        <w:rPr>
          <w:rFonts w:cs="Arial"/>
          <w:sz w:val="20"/>
          <w:szCs w:val="20"/>
        </w:rPr>
        <w:t xml:space="preserve"> kde hrozí bezprostredné nebezpečenstvo pre pracovníkov alebo iné osoby, bude</w:t>
      </w:r>
      <w:r w:rsidR="00E93963" w:rsidRPr="00E06337">
        <w:rPr>
          <w:rFonts w:cs="Arial"/>
          <w:sz w:val="20"/>
          <w:szCs w:val="20"/>
        </w:rPr>
        <w:t xml:space="preserve"> zhotoviteľovi po odsúhlasení so</w:t>
      </w:r>
      <w:r w:rsidRPr="00E06337">
        <w:rPr>
          <w:rFonts w:cs="Arial"/>
          <w:sz w:val="20"/>
          <w:szCs w:val="20"/>
        </w:rPr>
        <w:t xml:space="preserve"> stavebno</w:t>
      </w:r>
      <w:r w:rsidR="00BE1DDE" w:rsidRPr="00E06337">
        <w:rPr>
          <w:rFonts w:cs="Arial"/>
          <w:sz w:val="20"/>
          <w:szCs w:val="20"/>
        </w:rPr>
        <w:t>-</w:t>
      </w:r>
      <w:r w:rsidRPr="00E06337">
        <w:rPr>
          <w:rFonts w:cs="Arial"/>
          <w:sz w:val="20"/>
          <w:szCs w:val="20"/>
        </w:rPr>
        <w:t>technickým dozorom investora pozastavená práca a doručené písomné upozornenie s popisom problému a očakávaných nápravných opatrení. Súčasťou upozornenia bude udelenie pokuty podľa platného sadzobníka pokút, ktorý je súčasťou zmluvy (obj</w:t>
      </w:r>
      <w:r w:rsidR="00E93963" w:rsidRPr="00E06337">
        <w:rPr>
          <w:rFonts w:cs="Arial"/>
          <w:sz w:val="20"/>
          <w:szCs w:val="20"/>
        </w:rPr>
        <w:t>e</w:t>
      </w:r>
      <w:r w:rsidRPr="00E06337">
        <w:rPr>
          <w:rFonts w:cs="Arial"/>
          <w:sz w:val="20"/>
          <w:szCs w:val="20"/>
        </w:rPr>
        <w:t>dnávky) medzi investorom a</w:t>
      </w:r>
      <w:r w:rsidR="00BE1DDE" w:rsidRPr="00E06337">
        <w:rPr>
          <w:rFonts w:cs="Arial"/>
          <w:sz w:val="20"/>
          <w:szCs w:val="20"/>
        </w:rPr>
        <w:t> </w:t>
      </w:r>
      <w:r w:rsidRPr="00E06337">
        <w:rPr>
          <w:rFonts w:cs="Arial"/>
          <w:sz w:val="20"/>
          <w:szCs w:val="20"/>
        </w:rPr>
        <w:t>zhotoviteľom</w:t>
      </w:r>
      <w:r w:rsidR="00BE1DDE" w:rsidRPr="00E06337">
        <w:rPr>
          <w:rFonts w:cs="Arial"/>
          <w:sz w:val="20"/>
          <w:szCs w:val="20"/>
        </w:rPr>
        <w:t>;</w:t>
      </w:r>
    </w:p>
    <w:p w14:paraId="5A3BB4CE" w14:textId="6C68C11E" w:rsidR="00914EDE" w:rsidRPr="00E06337" w:rsidRDefault="00914EDE" w:rsidP="00207777">
      <w:pPr>
        <w:pStyle w:val="Odsekzoznamu"/>
        <w:widowControl w:val="0"/>
        <w:numPr>
          <w:ilvl w:val="0"/>
          <w:numId w:val="15"/>
        </w:numPr>
        <w:autoSpaceDE w:val="0"/>
        <w:autoSpaceDN w:val="0"/>
        <w:spacing w:before="0" w:after="200"/>
        <w:rPr>
          <w:rFonts w:cs="Arial"/>
          <w:sz w:val="20"/>
          <w:szCs w:val="20"/>
        </w:rPr>
      </w:pPr>
      <w:r w:rsidRPr="00E06337">
        <w:rPr>
          <w:rFonts w:cs="Arial"/>
          <w:sz w:val="20"/>
          <w:szCs w:val="20"/>
        </w:rPr>
        <w:t xml:space="preserve">pri opakovanom závažnom porušení pravidiel BOZP alebo pri obzvlášť nebezpečnom </w:t>
      </w:r>
      <w:r w:rsidR="00BE1DDE" w:rsidRPr="00E06337">
        <w:rPr>
          <w:rFonts w:cs="Arial"/>
          <w:sz w:val="20"/>
          <w:szCs w:val="20"/>
        </w:rPr>
        <w:t xml:space="preserve">konaní </w:t>
      </w:r>
      <w:r w:rsidRPr="00E06337">
        <w:rPr>
          <w:rFonts w:cs="Arial"/>
          <w:sz w:val="20"/>
          <w:szCs w:val="20"/>
        </w:rPr>
        <w:t xml:space="preserve">podá koordinátor bezpečnosti stavebno-technickému dozoru investora návrh na ukončenie kontraktu so zhotoviteľom a ukončenie jeho činnosti na stavenisku, </w:t>
      </w:r>
      <w:r w:rsidR="004827FD" w:rsidRPr="00E06337">
        <w:rPr>
          <w:rFonts w:cs="Arial"/>
          <w:sz w:val="20"/>
          <w:szCs w:val="20"/>
        </w:rPr>
        <w:t xml:space="preserve">a to </w:t>
      </w:r>
      <w:r w:rsidRPr="00E06337">
        <w:rPr>
          <w:rFonts w:cs="Arial"/>
          <w:sz w:val="20"/>
          <w:szCs w:val="20"/>
        </w:rPr>
        <w:t>bez nároku platby za vykonané práce so strany zhotoviteľa a jeho podz</w:t>
      </w:r>
      <w:r w:rsidR="00ED23D4" w:rsidRPr="00E06337">
        <w:rPr>
          <w:rFonts w:cs="Arial"/>
          <w:sz w:val="20"/>
          <w:szCs w:val="20"/>
        </w:rPr>
        <w:t>h</w:t>
      </w:r>
      <w:r w:rsidRPr="00E06337">
        <w:rPr>
          <w:rFonts w:cs="Arial"/>
          <w:sz w:val="20"/>
          <w:szCs w:val="20"/>
        </w:rPr>
        <w:t>otoviteľov</w:t>
      </w:r>
      <w:r w:rsidR="004827FD" w:rsidRPr="00E06337">
        <w:rPr>
          <w:rFonts w:cs="Arial"/>
          <w:sz w:val="20"/>
          <w:szCs w:val="20"/>
        </w:rPr>
        <w:t>;</w:t>
      </w:r>
    </w:p>
    <w:p w14:paraId="3F942345" w14:textId="63CCF320" w:rsidR="00914EDE" w:rsidRPr="00E06337" w:rsidRDefault="00914EDE" w:rsidP="00207777">
      <w:pPr>
        <w:pStyle w:val="Odsekzoznamu"/>
        <w:widowControl w:val="0"/>
        <w:numPr>
          <w:ilvl w:val="0"/>
          <w:numId w:val="15"/>
        </w:numPr>
        <w:autoSpaceDE w:val="0"/>
        <w:autoSpaceDN w:val="0"/>
        <w:spacing w:before="0" w:after="200"/>
        <w:rPr>
          <w:rFonts w:cs="Arial"/>
          <w:sz w:val="20"/>
          <w:szCs w:val="20"/>
        </w:rPr>
      </w:pPr>
      <w:r w:rsidRPr="00E06337">
        <w:rPr>
          <w:rFonts w:cs="Arial"/>
          <w:sz w:val="20"/>
          <w:szCs w:val="20"/>
        </w:rPr>
        <w:t>ak pracovník, ktorý vlastní osvedčenie alebo preukaz na výkon odbornej činnosti,</w:t>
      </w:r>
      <w:r w:rsidR="004827FD" w:rsidRPr="00E06337">
        <w:rPr>
          <w:rFonts w:cs="Arial"/>
          <w:sz w:val="20"/>
          <w:szCs w:val="20"/>
        </w:rPr>
        <w:t xml:space="preserve"> </w:t>
      </w:r>
      <w:r w:rsidRPr="00E06337">
        <w:rPr>
          <w:rFonts w:cs="Arial"/>
          <w:sz w:val="20"/>
          <w:szCs w:val="20"/>
        </w:rPr>
        <w:t>závažným spôsobom alebo opakovane koná pri výkone tejto činnosti na stavbe v rozpore s právnymi a ostatnými predpismi na zaistenie BOZP, koordinátor bezpečnosti je oprávnený podať na IP podnet na odobratie príslušného osvedčenia alebo preukazu.</w:t>
      </w:r>
    </w:p>
    <w:p w14:paraId="3119F625" w14:textId="77777777" w:rsidR="00914EDE" w:rsidRPr="006B777D" w:rsidRDefault="00914EDE" w:rsidP="00207777">
      <w:pPr>
        <w:pStyle w:val="Odsekzoznamu"/>
        <w:widowControl w:val="0"/>
        <w:autoSpaceDE w:val="0"/>
        <w:autoSpaceDN w:val="0"/>
        <w:spacing w:before="0" w:after="200"/>
        <w:ind w:left="0"/>
        <w:rPr>
          <w:rFonts w:cs="Arial"/>
          <w:b/>
          <w:sz w:val="24"/>
        </w:rPr>
      </w:pPr>
    </w:p>
    <w:p w14:paraId="4C04A861" w14:textId="17B38033" w:rsidR="00914EDE" w:rsidRPr="006F1393" w:rsidRDefault="00914EDE" w:rsidP="00A91C8C">
      <w:pPr>
        <w:pStyle w:val="Nadpis2"/>
      </w:pPr>
      <w:bookmarkStart w:id="22" w:name="_Toc168321455"/>
      <w:r w:rsidRPr="006F1393">
        <w:t>Súbežná práca zhotoviteľov</w:t>
      </w:r>
      <w:bookmarkEnd w:id="22"/>
    </w:p>
    <w:p w14:paraId="69BC8141" w14:textId="446DF8C3" w:rsidR="00914EDE" w:rsidRDefault="00914EDE" w:rsidP="00207777">
      <w:pPr>
        <w:spacing w:line="240" w:lineRule="auto"/>
        <w:jc w:val="both"/>
        <w:rPr>
          <w:rFonts w:ascii="Arial" w:hAnsi="Arial" w:cs="Arial"/>
          <w:sz w:val="20"/>
          <w:szCs w:val="20"/>
        </w:rPr>
      </w:pPr>
      <w:r w:rsidRPr="00E06337">
        <w:rPr>
          <w:rFonts w:ascii="Arial" w:hAnsi="Arial" w:cs="Arial"/>
          <w:sz w:val="20"/>
          <w:szCs w:val="20"/>
        </w:rPr>
        <w:t>V</w:t>
      </w:r>
      <w:r w:rsidR="004827FD" w:rsidRPr="00E06337">
        <w:rPr>
          <w:rFonts w:ascii="Arial" w:hAnsi="Arial" w:cs="Arial"/>
          <w:sz w:val="20"/>
          <w:szCs w:val="20"/>
        </w:rPr>
        <w:t> </w:t>
      </w:r>
      <w:r w:rsidRPr="00E06337">
        <w:rPr>
          <w:rFonts w:ascii="Arial" w:hAnsi="Arial" w:cs="Arial"/>
          <w:sz w:val="20"/>
          <w:szCs w:val="20"/>
        </w:rPr>
        <w:t>prípade</w:t>
      </w:r>
      <w:r w:rsidR="004827FD" w:rsidRPr="00E06337">
        <w:rPr>
          <w:rFonts w:ascii="Arial" w:hAnsi="Arial" w:cs="Arial"/>
          <w:sz w:val="20"/>
          <w:szCs w:val="20"/>
        </w:rPr>
        <w:t>,</w:t>
      </w:r>
      <w:r w:rsidRPr="00E06337">
        <w:rPr>
          <w:rFonts w:ascii="Arial" w:hAnsi="Arial" w:cs="Arial"/>
          <w:sz w:val="20"/>
          <w:szCs w:val="20"/>
        </w:rPr>
        <w:t xml:space="preserve"> že na </w:t>
      </w:r>
      <w:r w:rsidR="00E93963" w:rsidRPr="00E06337">
        <w:rPr>
          <w:rFonts w:ascii="Arial" w:hAnsi="Arial" w:cs="Arial"/>
          <w:sz w:val="20"/>
          <w:szCs w:val="20"/>
        </w:rPr>
        <w:t>stavbe budú na jednom pracovisku</w:t>
      </w:r>
      <w:r w:rsidRPr="00E06337">
        <w:rPr>
          <w:rFonts w:ascii="Arial" w:hAnsi="Arial" w:cs="Arial"/>
          <w:sz w:val="20"/>
          <w:szCs w:val="20"/>
        </w:rPr>
        <w:t xml:space="preserve"> vykonávané práce viacerými (pod)zhotoviteľmi, musia jednotliví (pod)zhotovitelia pred výkonom tzv. nebezpečných činností preukázateľne informovať ostatných (pod)zhotoviteľov o možnom ohrození ich pracovníkov a zodpovedajúcich preventívnych opatreniach formou písomnej informácie (mail, fax..</w:t>
      </w:r>
      <w:r w:rsidR="004827FD" w:rsidRPr="00E06337">
        <w:rPr>
          <w:rFonts w:ascii="Arial" w:hAnsi="Arial" w:cs="Arial"/>
          <w:sz w:val="20"/>
          <w:szCs w:val="20"/>
        </w:rPr>
        <w:t>.</w:t>
      </w:r>
      <w:r w:rsidRPr="00E06337">
        <w:rPr>
          <w:rFonts w:ascii="Arial" w:hAnsi="Arial" w:cs="Arial"/>
          <w:sz w:val="20"/>
          <w:szCs w:val="20"/>
        </w:rPr>
        <w:t>).</w:t>
      </w:r>
    </w:p>
    <w:p w14:paraId="49ED27E8" w14:textId="22C6AEE2" w:rsidR="00E906DC" w:rsidRDefault="00E906DC" w:rsidP="00207777">
      <w:pPr>
        <w:spacing w:line="240" w:lineRule="auto"/>
        <w:jc w:val="both"/>
        <w:rPr>
          <w:rFonts w:ascii="Arial" w:hAnsi="Arial" w:cs="Arial"/>
          <w:b/>
          <w:sz w:val="20"/>
          <w:szCs w:val="20"/>
        </w:rPr>
      </w:pPr>
    </w:p>
    <w:p w14:paraId="3B2FE327" w14:textId="7EB70C1B" w:rsidR="00CB3B31" w:rsidRDefault="00CB3B31" w:rsidP="00207777">
      <w:pPr>
        <w:spacing w:line="240" w:lineRule="auto"/>
        <w:jc w:val="both"/>
        <w:rPr>
          <w:rFonts w:ascii="Arial" w:hAnsi="Arial" w:cs="Arial"/>
          <w:b/>
          <w:sz w:val="20"/>
          <w:szCs w:val="20"/>
        </w:rPr>
      </w:pPr>
    </w:p>
    <w:p w14:paraId="4F586251" w14:textId="46413624" w:rsidR="00CB3B31" w:rsidRDefault="00CB3B31" w:rsidP="00207777">
      <w:pPr>
        <w:spacing w:line="240" w:lineRule="auto"/>
        <w:jc w:val="both"/>
        <w:rPr>
          <w:rFonts w:ascii="Arial" w:hAnsi="Arial" w:cs="Arial"/>
          <w:b/>
          <w:sz w:val="20"/>
          <w:szCs w:val="20"/>
        </w:rPr>
      </w:pPr>
    </w:p>
    <w:p w14:paraId="4EC6CE4E" w14:textId="77777777" w:rsidR="00CB3B31" w:rsidRPr="00E06337" w:rsidRDefault="00CB3B31" w:rsidP="00207777">
      <w:pPr>
        <w:spacing w:line="240" w:lineRule="auto"/>
        <w:jc w:val="both"/>
        <w:rPr>
          <w:rFonts w:ascii="Arial" w:hAnsi="Arial" w:cs="Arial"/>
          <w:b/>
          <w:sz w:val="20"/>
          <w:szCs w:val="20"/>
        </w:rPr>
      </w:pPr>
    </w:p>
    <w:p w14:paraId="64B2F7D5" w14:textId="2994E589" w:rsidR="00E906DC" w:rsidRPr="00515DD7" w:rsidRDefault="00914EDE" w:rsidP="00515DD7">
      <w:pPr>
        <w:pStyle w:val="Nadpis1"/>
      </w:pPr>
      <w:bookmarkStart w:id="23" w:name="_Toc168321456"/>
      <w:r w:rsidRPr="00515DD7">
        <w:t>Povinnosti a zodpovednosti zhotoviteľa a</w:t>
      </w:r>
      <w:r w:rsidR="00E906DC" w:rsidRPr="00515DD7">
        <w:t> </w:t>
      </w:r>
      <w:r w:rsidRPr="00515DD7">
        <w:t>podzhotoviteľov</w:t>
      </w:r>
      <w:r w:rsidR="00E906DC" w:rsidRPr="00515DD7">
        <w:t xml:space="preserve"> </w:t>
      </w:r>
      <w:r w:rsidRPr="00515DD7">
        <w:t>stavby</w:t>
      </w:r>
      <w:bookmarkEnd w:id="23"/>
    </w:p>
    <w:p w14:paraId="5036728A" w14:textId="77777777" w:rsidR="00E906DC" w:rsidRPr="00E906DC" w:rsidRDefault="00E906DC" w:rsidP="00207777">
      <w:pPr>
        <w:pStyle w:val="Odsekzoznamu"/>
        <w:widowControl w:val="0"/>
        <w:autoSpaceDE w:val="0"/>
        <w:autoSpaceDN w:val="0"/>
        <w:spacing w:before="0" w:after="200"/>
        <w:ind w:left="0"/>
        <w:rPr>
          <w:rFonts w:cs="Arial"/>
          <w:b/>
          <w:sz w:val="28"/>
          <w:szCs w:val="28"/>
        </w:rPr>
      </w:pPr>
    </w:p>
    <w:p w14:paraId="3F28D337" w14:textId="005D945B" w:rsidR="00914EDE" w:rsidRPr="006B777D" w:rsidRDefault="00914EDE" w:rsidP="00207777">
      <w:pPr>
        <w:pStyle w:val="Odsekzoznamu"/>
        <w:widowControl w:val="0"/>
        <w:numPr>
          <w:ilvl w:val="0"/>
          <w:numId w:val="8"/>
        </w:numPr>
        <w:autoSpaceDE w:val="0"/>
        <w:autoSpaceDN w:val="0"/>
        <w:spacing w:before="0" w:after="200" w:line="360" w:lineRule="auto"/>
        <w:ind w:left="0" w:hanging="11"/>
        <w:rPr>
          <w:rFonts w:cs="Arial"/>
          <w:b/>
          <w:szCs w:val="20"/>
        </w:rPr>
      </w:pPr>
      <w:r w:rsidRPr="006B777D">
        <w:rPr>
          <w:rFonts w:cs="Arial"/>
          <w:b/>
          <w:szCs w:val="20"/>
        </w:rPr>
        <w:t>Povinnosti a zodpovednosti</w:t>
      </w:r>
    </w:p>
    <w:p w14:paraId="1C3BAF16" w14:textId="2111107F" w:rsidR="00914EDE" w:rsidRPr="00E06337" w:rsidRDefault="00914EDE" w:rsidP="00207777">
      <w:pPr>
        <w:pStyle w:val="Odsekzoznamu"/>
        <w:widowControl w:val="0"/>
        <w:numPr>
          <w:ilvl w:val="0"/>
          <w:numId w:val="24"/>
        </w:numPr>
        <w:autoSpaceDE w:val="0"/>
        <w:autoSpaceDN w:val="0"/>
        <w:rPr>
          <w:rFonts w:cs="Arial"/>
          <w:sz w:val="20"/>
          <w:szCs w:val="20"/>
        </w:rPr>
      </w:pPr>
      <w:r w:rsidRPr="00E06337">
        <w:rPr>
          <w:rFonts w:cs="Arial"/>
          <w:sz w:val="20"/>
          <w:szCs w:val="20"/>
        </w:rPr>
        <w:t>(Pod)zhotovitelia musia zabezpečiť, aby ich zamestnanci a pracovníci mali náležitú odbornú a zdravotnú spôsobilosť, boli oboznámení s predpismi a pravidlami na zaistenie BOZP a ochrany pred požiarmi a aby boli kompetentní bezpečným spôsobom vykonávať prácu, ktorá im bola pridelená.</w:t>
      </w:r>
    </w:p>
    <w:p w14:paraId="38B8AB1F" w14:textId="26B29CC6" w:rsidR="00914EDE" w:rsidRPr="00E06337" w:rsidRDefault="00914EDE" w:rsidP="00207777">
      <w:pPr>
        <w:pStyle w:val="Odsekzoznamu"/>
        <w:widowControl w:val="0"/>
        <w:numPr>
          <w:ilvl w:val="0"/>
          <w:numId w:val="24"/>
        </w:numPr>
        <w:autoSpaceDE w:val="0"/>
        <w:autoSpaceDN w:val="0"/>
        <w:rPr>
          <w:rFonts w:cs="Arial"/>
          <w:sz w:val="20"/>
          <w:szCs w:val="20"/>
        </w:rPr>
      </w:pPr>
      <w:r w:rsidRPr="00E06337">
        <w:rPr>
          <w:rFonts w:cs="Arial"/>
          <w:sz w:val="20"/>
          <w:szCs w:val="20"/>
        </w:rPr>
        <w:t>(Pod)zhotovitelia musia zabezpečiť, aby ich zamestnanci a pracovníci boli oboznámení o všetkých známych rizikách, ktoré sa môžu vyskytnúť v súvislosti s výkonom ich práce a aby boli oboznámení o bezpečných postupoch a spôsoboch práce, ktoré je nutné dodržiavať, aby sa predišlo úrazom z titulu týchto rizík. Pre tento účel sú povinní vykonať analýzu a identifikáciu rizík pre nimi dodávané práce.</w:t>
      </w:r>
    </w:p>
    <w:p w14:paraId="2D1C8D61" w14:textId="62CFC0B6" w:rsidR="004F69A6" w:rsidRDefault="00914EDE" w:rsidP="004F69A6">
      <w:pPr>
        <w:pStyle w:val="Odsekzoznamu"/>
        <w:widowControl w:val="0"/>
        <w:numPr>
          <w:ilvl w:val="0"/>
          <w:numId w:val="24"/>
        </w:numPr>
        <w:autoSpaceDE w:val="0"/>
        <w:autoSpaceDN w:val="0"/>
        <w:rPr>
          <w:rFonts w:cs="Arial"/>
          <w:sz w:val="20"/>
          <w:szCs w:val="20"/>
        </w:rPr>
      </w:pPr>
      <w:r w:rsidRPr="00E06337">
        <w:rPr>
          <w:rFonts w:cs="Arial"/>
          <w:sz w:val="20"/>
          <w:szCs w:val="20"/>
        </w:rPr>
        <w:t>(Pod)zhotovitelia musia taktiež zabezpečiť, aby ich zamestnanci a pracovníci pracovali bezpečne a vykonávali všetky činnosti a opatrenia nevyhnutné pre ich vlastnú bezpečnosť</w:t>
      </w:r>
      <w:r w:rsidR="00C417A7" w:rsidRPr="00E06337">
        <w:rPr>
          <w:rFonts w:cs="Arial"/>
          <w:sz w:val="20"/>
          <w:szCs w:val="20"/>
        </w:rPr>
        <w:t>,</w:t>
      </w:r>
      <w:r w:rsidRPr="00E06337">
        <w:rPr>
          <w:rFonts w:cs="Arial"/>
          <w:sz w:val="20"/>
          <w:szCs w:val="20"/>
        </w:rPr>
        <w:t xml:space="preserve"> ako i bezpečnosť verejnosti a pracovníkov stavebníka.</w:t>
      </w:r>
    </w:p>
    <w:p w14:paraId="5720F349" w14:textId="77777777" w:rsidR="004F69A6" w:rsidRPr="004F69A6" w:rsidRDefault="004F69A6" w:rsidP="004F69A6">
      <w:pPr>
        <w:pStyle w:val="Odsekzoznamu"/>
        <w:widowControl w:val="0"/>
        <w:autoSpaceDE w:val="0"/>
        <w:autoSpaceDN w:val="0"/>
        <w:ind w:left="709"/>
        <w:rPr>
          <w:rFonts w:cs="Arial"/>
          <w:sz w:val="20"/>
          <w:szCs w:val="20"/>
        </w:rPr>
      </w:pPr>
    </w:p>
    <w:p w14:paraId="7AE83B1E" w14:textId="6B5EB446" w:rsidR="00914EDE" w:rsidRPr="006B777D" w:rsidRDefault="00914EDE" w:rsidP="00207777">
      <w:pPr>
        <w:pStyle w:val="Odsekzoznamu"/>
        <w:widowControl w:val="0"/>
        <w:numPr>
          <w:ilvl w:val="0"/>
          <w:numId w:val="8"/>
        </w:numPr>
        <w:autoSpaceDE w:val="0"/>
        <w:autoSpaceDN w:val="0"/>
        <w:spacing w:before="0" w:after="200" w:line="360" w:lineRule="auto"/>
        <w:ind w:left="0" w:hanging="11"/>
        <w:rPr>
          <w:rFonts w:cs="Arial"/>
          <w:b/>
          <w:szCs w:val="20"/>
        </w:rPr>
      </w:pPr>
      <w:r w:rsidRPr="006B777D">
        <w:rPr>
          <w:rFonts w:cs="Arial"/>
          <w:b/>
          <w:szCs w:val="20"/>
        </w:rPr>
        <w:t>(Pod)zhotovitelia sú ďalej povinní:</w:t>
      </w:r>
    </w:p>
    <w:p w14:paraId="3A30EAA8" w14:textId="01ED2AAE" w:rsidR="00914EDE" w:rsidRPr="00E06337" w:rsidRDefault="00914EDE" w:rsidP="00207777">
      <w:pPr>
        <w:pStyle w:val="Odsekzoznamu"/>
        <w:widowControl w:val="0"/>
        <w:numPr>
          <w:ilvl w:val="0"/>
          <w:numId w:val="25"/>
        </w:numPr>
        <w:autoSpaceDE w:val="0"/>
        <w:autoSpaceDN w:val="0"/>
        <w:rPr>
          <w:rFonts w:cs="Arial"/>
          <w:color w:val="auto"/>
          <w:sz w:val="20"/>
          <w:szCs w:val="20"/>
        </w:rPr>
      </w:pPr>
      <w:r w:rsidRPr="00E06337">
        <w:rPr>
          <w:rFonts w:cs="Arial"/>
          <w:sz w:val="20"/>
          <w:szCs w:val="20"/>
        </w:rPr>
        <w:t xml:space="preserve">vykonávať všetky činnosti a práce bezpečným spôsobom v súlade s týmto plánom, schváleným </w:t>
      </w:r>
      <w:r w:rsidRPr="00CB3B31">
        <w:rPr>
          <w:rFonts w:cs="Arial"/>
          <w:color w:val="auto"/>
          <w:sz w:val="20"/>
          <w:szCs w:val="20"/>
        </w:rPr>
        <w:t>technologickým/pracovným postupom a príslušnou legislatívou (prehľad najdôležitejších predpisov z oblast</w:t>
      </w:r>
      <w:r w:rsidR="006F39E6" w:rsidRPr="00CB3B31">
        <w:rPr>
          <w:rFonts w:cs="Arial"/>
          <w:color w:val="auto"/>
          <w:sz w:val="20"/>
          <w:szCs w:val="20"/>
        </w:rPr>
        <w:t>i BOZP je uvedený v Prílohe č.</w:t>
      </w:r>
      <w:r w:rsidR="004D7985" w:rsidRPr="00CB3B31">
        <w:rPr>
          <w:rFonts w:cs="Arial"/>
          <w:color w:val="auto"/>
          <w:sz w:val="20"/>
          <w:szCs w:val="20"/>
        </w:rPr>
        <w:t xml:space="preserve"> </w:t>
      </w:r>
      <w:r w:rsidR="00CB3B31" w:rsidRPr="00CB3B31">
        <w:rPr>
          <w:rFonts w:cs="Arial"/>
          <w:color w:val="auto"/>
          <w:sz w:val="20"/>
          <w:szCs w:val="20"/>
        </w:rPr>
        <w:t>3</w:t>
      </w:r>
      <w:r w:rsidRPr="00CB3B31">
        <w:rPr>
          <w:rFonts w:cs="Arial"/>
          <w:color w:val="auto"/>
          <w:sz w:val="20"/>
          <w:szCs w:val="20"/>
        </w:rPr>
        <w:t>)</w:t>
      </w:r>
      <w:r w:rsidR="006F39E6" w:rsidRPr="00CB3B31">
        <w:rPr>
          <w:rFonts w:cs="Arial"/>
          <w:color w:val="auto"/>
          <w:sz w:val="20"/>
          <w:szCs w:val="20"/>
        </w:rPr>
        <w:t>;</w:t>
      </w:r>
    </w:p>
    <w:p w14:paraId="01A6F325" w14:textId="59D80E85" w:rsidR="00914EDE" w:rsidRPr="00E06337" w:rsidRDefault="00914EDE" w:rsidP="00207777">
      <w:pPr>
        <w:pStyle w:val="Odsekzoznamu"/>
        <w:widowControl w:val="0"/>
        <w:numPr>
          <w:ilvl w:val="0"/>
          <w:numId w:val="25"/>
        </w:numPr>
        <w:autoSpaceDE w:val="0"/>
        <w:autoSpaceDN w:val="0"/>
        <w:rPr>
          <w:rFonts w:cs="Arial"/>
          <w:sz w:val="20"/>
          <w:szCs w:val="20"/>
        </w:rPr>
      </w:pPr>
      <w:r w:rsidRPr="00E06337">
        <w:rPr>
          <w:rFonts w:cs="Arial"/>
          <w:sz w:val="20"/>
          <w:szCs w:val="20"/>
        </w:rPr>
        <w:t>menovať svojho zástupcu pre BOZP a poskytnúť jeho meno a kontaktné údaje koordinátorovi bezpečnosti; tento zástupca zodpovedá za realizáciu opatrení vyplývajúcich pre zhotoviteľa podľa tohto plánu, za dodržiavanie pravidiel BOZP a komunikáciu s koordinátorom bezpečnosti;</w:t>
      </w:r>
    </w:p>
    <w:p w14:paraId="7CCA8A2F" w14:textId="314983C6" w:rsidR="00914EDE" w:rsidRPr="00E06337" w:rsidRDefault="00914EDE" w:rsidP="00207777">
      <w:pPr>
        <w:pStyle w:val="Odsekzoznamu"/>
        <w:widowControl w:val="0"/>
        <w:numPr>
          <w:ilvl w:val="0"/>
          <w:numId w:val="25"/>
        </w:numPr>
        <w:autoSpaceDE w:val="0"/>
        <w:autoSpaceDN w:val="0"/>
        <w:rPr>
          <w:rFonts w:cs="Arial"/>
          <w:sz w:val="20"/>
          <w:szCs w:val="20"/>
        </w:rPr>
      </w:pPr>
      <w:r w:rsidRPr="00E06337">
        <w:rPr>
          <w:rFonts w:cs="Arial"/>
          <w:sz w:val="20"/>
          <w:szCs w:val="20"/>
        </w:rPr>
        <w:t>vypracovať pre rizikové činnosti technologický postup ešte pred začatím prác a na vyžiadanie ho postúpiť koordinátorovi bezpečnosti;</w:t>
      </w:r>
    </w:p>
    <w:p w14:paraId="012432AD" w14:textId="77777777" w:rsidR="00914EDE" w:rsidRPr="00E06337" w:rsidRDefault="00914EDE" w:rsidP="00207777">
      <w:pPr>
        <w:pStyle w:val="Odsekzoznamu"/>
        <w:widowControl w:val="0"/>
        <w:numPr>
          <w:ilvl w:val="0"/>
          <w:numId w:val="25"/>
        </w:numPr>
        <w:autoSpaceDE w:val="0"/>
        <w:autoSpaceDN w:val="0"/>
        <w:rPr>
          <w:rFonts w:cs="Arial"/>
          <w:sz w:val="20"/>
          <w:szCs w:val="20"/>
        </w:rPr>
      </w:pPr>
      <w:r w:rsidRPr="00E06337">
        <w:rPr>
          <w:rFonts w:cs="Arial"/>
          <w:sz w:val="20"/>
          <w:szCs w:val="20"/>
        </w:rPr>
        <w:t xml:space="preserve">vykonať odôvodnené úpravy technologického postupu, požadované koordinátorom bezpečnosti; </w:t>
      </w:r>
    </w:p>
    <w:p w14:paraId="64B8D0C4" w14:textId="6C51199F" w:rsidR="00914EDE" w:rsidRPr="00E06337" w:rsidRDefault="00914EDE" w:rsidP="00207777">
      <w:pPr>
        <w:pStyle w:val="Odsekzoznamu"/>
        <w:widowControl w:val="0"/>
        <w:numPr>
          <w:ilvl w:val="0"/>
          <w:numId w:val="25"/>
        </w:numPr>
        <w:autoSpaceDE w:val="0"/>
        <w:autoSpaceDN w:val="0"/>
        <w:rPr>
          <w:rFonts w:cs="Arial"/>
          <w:sz w:val="20"/>
          <w:szCs w:val="20"/>
        </w:rPr>
      </w:pPr>
      <w:r w:rsidRPr="00E06337">
        <w:rPr>
          <w:rFonts w:cs="Arial"/>
          <w:sz w:val="20"/>
          <w:szCs w:val="20"/>
        </w:rPr>
        <w:t>zohľadňovať pokyny koordinátora bezpečnosti a poskytovať mu požadované informácie ohľadom ich činnosti na stavbe;</w:t>
      </w:r>
    </w:p>
    <w:p w14:paraId="212DD8B5" w14:textId="5FC3D399" w:rsidR="00914EDE" w:rsidRPr="00E06337" w:rsidRDefault="00914EDE" w:rsidP="00207777">
      <w:pPr>
        <w:pStyle w:val="Odsekzoznamu"/>
        <w:widowControl w:val="0"/>
        <w:numPr>
          <w:ilvl w:val="0"/>
          <w:numId w:val="25"/>
        </w:numPr>
        <w:autoSpaceDE w:val="0"/>
        <w:autoSpaceDN w:val="0"/>
        <w:rPr>
          <w:rFonts w:cs="Arial"/>
          <w:sz w:val="20"/>
          <w:szCs w:val="20"/>
        </w:rPr>
      </w:pPr>
      <w:r w:rsidRPr="00E06337">
        <w:rPr>
          <w:rFonts w:cs="Arial"/>
          <w:sz w:val="20"/>
          <w:szCs w:val="20"/>
        </w:rPr>
        <w:t xml:space="preserve">okamžite kontaktovať koordinátora bezpečnosti po každom úraze, poranení, nebezpečnej udalosti, požiari a/alebo podobnom incidente, či už </w:t>
      </w:r>
      <w:r w:rsidR="00F51ADD" w:rsidRPr="00E06337">
        <w:rPr>
          <w:rFonts w:cs="Arial"/>
          <w:sz w:val="20"/>
          <w:szCs w:val="20"/>
        </w:rPr>
        <w:t>išlo</w:t>
      </w:r>
      <w:r w:rsidRPr="00E06337">
        <w:rPr>
          <w:rFonts w:cs="Arial"/>
          <w:sz w:val="20"/>
          <w:szCs w:val="20"/>
        </w:rPr>
        <w:t xml:space="preserve"> o pracovníka stavby, návštevu alebo verejnosť;</w:t>
      </w:r>
    </w:p>
    <w:p w14:paraId="76DF4D1A" w14:textId="0543026C" w:rsidR="00914EDE" w:rsidRPr="00E06337" w:rsidRDefault="00914EDE" w:rsidP="00207777">
      <w:pPr>
        <w:pStyle w:val="Odsekzoznamu"/>
        <w:widowControl w:val="0"/>
        <w:numPr>
          <w:ilvl w:val="0"/>
          <w:numId w:val="25"/>
        </w:numPr>
        <w:autoSpaceDE w:val="0"/>
        <w:autoSpaceDN w:val="0"/>
        <w:rPr>
          <w:rFonts w:cs="Arial"/>
          <w:sz w:val="20"/>
          <w:szCs w:val="20"/>
        </w:rPr>
      </w:pPr>
      <w:r w:rsidRPr="00E06337">
        <w:rPr>
          <w:rFonts w:cs="Arial"/>
          <w:sz w:val="20"/>
          <w:szCs w:val="20"/>
        </w:rPr>
        <w:t>prerokovať s koordinátorom bezpečnosti všetky činnosti a aktivity, ktoré boli posúdené ako nedostatočné alebo nevyhovujúce z hľadiska BOZP</w:t>
      </w:r>
      <w:r w:rsidR="00F51ADD" w:rsidRPr="00E06337">
        <w:rPr>
          <w:rFonts w:cs="Arial"/>
          <w:sz w:val="20"/>
          <w:szCs w:val="20"/>
        </w:rPr>
        <w:t>,</w:t>
      </w:r>
      <w:r w:rsidRPr="00E06337">
        <w:rPr>
          <w:rFonts w:cs="Arial"/>
          <w:sz w:val="20"/>
          <w:szCs w:val="20"/>
        </w:rPr>
        <w:t xml:space="preserve"> a </w:t>
      </w:r>
      <w:r w:rsidR="00F51ADD" w:rsidRPr="00E06337">
        <w:rPr>
          <w:rFonts w:cs="Arial"/>
          <w:sz w:val="20"/>
          <w:szCs w:val="20"/>
        </w:rPr>
        <w:t xml:space="preserve">dohodnúť </w:t>
      </w:r>
      <w:r w:rsidRPr="00E06337">
        <w:rPr>
          <w:rFonts w:cs="Arial"/>
          <w:sz w:val="20"/>
          <w:szCs w:val="20"/>
        </w:rPr>
        <w:t>náležitú nápravu;</w:t>
      </w:r>
    </w:p>
    <w:p w14:paraId="6F9DC4DF" w14:textId="3A168B02" w:rsidR="00914EDE" w:rsidRPr="00E06337" w:rsidRDefault="00E6196F" w:rsidP="00207777">
      <w:pPr>
        <w:pStyle w:val="Odsekzoznamu"/>
        <w:widowControl w:val="0"/>
        <w:numPr>
          <w:ilvl w:val="0"/>
          <w:numId w:val="25"/>
        </w:numPr>
        <w:autoSpaceDE w:val="0"/>
        <w:autoSpaceDN w:val="0"/>
        <w:rPr>
          <w:rFonts w:cs="Arial"/>
          <w:sz w:val="20"/>
          <w:szCs w:val="20"/>
        </w:rPr>
      </w:pPr>
      <w:r w:rsidRPr="00E06337">
        <w:rPr>
          <w:rFonts w:cs="Arial"/>
          <w:sz w:val="20"/>
          <w:szCs w:val="20"/>
        </w:rPr>
        <w:t>postúpiť stavby</w:t>
      </w:r>
      <w:r w:rsidR="00914EDE" w:rsidRPr="00E06337">
        <w:rPr>
          <w:rFonts w:cs="Arial"/>
          <w:sz w:val="20"/>
          <w:szCs w:val="20"/>
        </w:rPr>
        <w:t>vedúcemu kartu bezpečnostných údajov pre všetky nebezpečné látky a prípravky, ktoré budú na stavbe používať;</w:t>
      </w:r>
    </w:p>
    <w:p w14:paraId="1296848B" w14:textId="0DDF98FB" w:rsidR="00914EDE" w:rsidRPr="00E06337" w:rsidRDefault="00914EDE" w:rsidP="00207777">
      <w:pPr>
        <w:pStyle w:val="Odsekzoznamu"/>
        <w:widowControl w:val="0"/>
        <w:numPr>
          <w:ilvl w:val="0"/>
          <w:numId w:val="25"/>
        </w:numPr>
        <w:autoSpaceDE w:val="0"/>
        <w:autoSpaceDN w:val="0"/>
        <w:rPr>
          <w:rFonts w:cs="Arial"/>
          <w:sz w:val="20"/>
          <w:szCs w:val="20"/>
        </w:rPr>
      </w:pPr>
      <w:r w:rsidRPr="00E06337">
        <w:rPr>
          <w:rFonts w:cs="Arial"/>
          <w:sz w:val="20"/>
          <w:szCs w:val="20"/>
        </w:rPr>
        <w:t>zabezpečiť pre svojich zamestnancov a personál jednotné pracovné ošatenie s viditeľným označením firmy;</w:t>
      </w:r>
    </w:p>
    <w:p w14:paraId="336780C5" w14:textId="2E3B596D" w:rsidR="00914EDE" w:rsidRPr="00E06337" w:rsidRDefault="00914EDE" w:rsidP="00207777">
      <w:pPr>
        <w:pStyle w:val="Odsekzoznamu"/>
        <w:widowControl w:val="0"/>
        <w:numPr>
          <w:ilvl w:val="0"/>
          <w:numId w:val="25"/>
        </w:numPr>
        <w:autoSpaceDE w:val="0"/>
        <w:autoSpaceDN w:val="0"/>
        <w:rPr>
          <w:rFonts w:cs="Arial"/>
          <w:sz w:val="20"/>
          <w:szCs w:val="20"/>
        </w:rPr>
      </w:pPr>
      <w:r w:rsidRPr="00E06337">
        <w:rPr>
          <w:rFonts w:cs="Arial"/>
          <w:sz w:val="20"/>
          <w:szCs w:val="20"/>
        </w:rPr>
        <w:t>zabezpečiť</w:t>
      </w:r>
      <w:r w:rsidR="00F51ADD" w:rsidRPr="00E06337">
        <w:rPr>
          <w:rFonts w:cs="Arial"/>
          <w:sz w:val="20"/>
          <w:szCs w:val="20"/>
        </w:rPr>
        <w:t>,</w:t>
      </w:r>
      <w:r w:rsidRPr="00E06337">
        <w:rPr>
          <w:rFonts w:cs="Arial"/>
          <w:sz w:val="20"/>
          <w:szCs w:val="20"/>
        </w:rPr>
        <w:t xml:space="preserve"> aby všetky nimi používané dopravné prostriedky na stavenisku alebo pre dopravu osôb a materiálu na stavenisko alebo zo staveniska mali viditeľn</w:t>
      </w:r>
      <w:r w:rsidR="00F51ADD" w:rsidRPr="00E06337">
        <w:rPr>
          <w:rFonts w:cs="Arial"/>
          <w:sz w:val="20"/>
          <w:szCs w:val="20"/>
        </w:rPr>
        <w:t>é</w:t>
      </w:r>
      <w:r w:rsidRPr="00E06337">
        <w:rPr>
          <w:rFonts w:cs="Arial"/>
          <w:sz w:val="20"/>
          <w:szCs w:val="20"/>
        </w:rPr>
        <w:t xml:space="preserve"> firemné označenie;</w:t>
      </w:r>
    </w:p>
    <w:p w14:paraId="442229DA" w14:textId="04A13E39" w:rsidR="006F1393" w:rsidRPr="00E06337" w:rsidRDefault="00914EDE" w:rsidP="00207777">
      <w:pPr>
        <w:pStyle w:val="Odsekzoznamu"/>
        <w:widowControl w:val="0"/>
        <w:numPr>
          <w:ilvl w:val="0"/>
          <w:numId w:val="25"/>
        </w:numPr>
        <w:autoSpaceDE w:val="0"/>
        <w:autoSpaceDN w:val="0"/>
        <w:rPr>
          <w:rFonts w:cs="Arial"/>
          <w:sz w:val="20"/>
          <w:szCs w:val="20"/>
        </w:rPr>
      </w:pPr>
      <w:r w:rsidRPr="00E06337">
        <w:rPr>
          <w:rFonts w:cs="Arial"/>
          <w:sz w:val="20"/>
          <w:szCs w:val="20"/>
        </w:rPr>
        <w:t>zabezpečiť, aby ich zamestnanci a personál neboli na stavenisku pod vplyvom alkoholu alebo iných omamných alebo psychotropných látok.</w:t>
      </w:r>
    </w:p>
    <w:p w14:paraId="38DCBE6A" w14:textId="77777777" w:rsidR="006F1393" w:rsidRPr="006F1393" w:rsidRDefault="006F1393" w:rsidP="00207777">
      <w:pPr>
        <w:widowControl w:val="0"/>
        <w:autoSpaceDE w:val="0"/>
        <w:autoSpaceDN w:val="0"/>
        <w:rPr>
          <w:rFonts w:cs="Arial"/>
          <w:szCs w:val="20"/>
        </w:rPr>
      </w:pPr>
    </w:p>
    <w:p w14:paraId="05FD3162" w14:textId="6D531D5D" w:rsidR="00914EDE" w:rsidRPr="006B777D" w:rsidRDefault="00914EDE" w:rsidP="00207777">
      <w:pPr>
        <w:pStyle w:val="Odsekzoznamu"/>
        <w:widowControl w:val="0"/>
        <w:numPr>
          <w:ilvl w:val="0"/>
          <w:numId w:val="8"/>
        </w:numPr>
        <w:autoSpaceDE w:val="0"/>
        <w:autoSpaceDN w:val="0"/>
        <w:spacing w:before="0" w:after="200"/>
        <w:ind w:left="0" w:hanging="11"/>
        <w:rPr>
          <w:rFonts w:cs="Arial"/>
          <w:b/>
          <w:szCs w:val="20"/>
        </w:rPr>
      </w:pPr>
      <w:r w:rsidRPr="006B777D">
        <w:rPr>
          <w:rFonts w:cs="Arial"/>
          <w:b/>
          <w:szCs w:val="20"/>
        </w:rPr>
        <w:t>Identifikácia a analýza rizík</w:t>
      </w:r>
    </w:p>
    <w:p w14:paraId="5D5C3C70" w14:textId="6DE2D29E" w:rsidR="00914EDE" w:rsidRPr="00E06337" w:rsidRDefault="00914EDE" w:rsidP="00DC2199">
      <w:pPr>
        <w:spacing w:line="240" w:lineRule="auto"/>
        <w:jc w:val="both"/>
        <w:rPr>
          <w:rFonts w:ascii="Arial" w:hAnsi="Arial" w:cs="Arial"/>
          <w:sz w:val="20"/>
          <w:szCs w:val="20"/>
        </w:rPr>
      </w:pPr>
      <w:r w:rsidRPr="00E06337">
        <w:rPr>
          <w:rFonts w:ascii="Arial" w:hAnsi="Arial" w:cs="Arial"/>
          <w:sz w:val="20"/>
          <w:szCs w:val="20"/>
        </w:rPr>
        <w:t>Každý (pod)zhotoviteľ vypracuje</w:t>
      </w:r>
      <w:r w:rsidR="00DC2199">
        <w:rPr>
          <w:rFonts w:ascii="Arial" w:hAnsi="Arial" w:cs="Arial"/>
          <w:sz w:val="20"/>
          <w:szCs w:val="20"/>
        </w:rPr>
        <w:t xml:space="preserve"> </w:t>
      </w:r>
      <w:r w:rsidR="00DC2199" w:rsidRPr="00DC2199">
        <w:rPr>
          <w:rFonts w:ascii="Arial" w:hAnsi="Arial" w:cs="Arial"/>
          <w:sz w:val="20"/>
          <w:szCs w:val="20"/>
        </w:rPr>
        <w:t>podľa § 6 ods. 1 písm. c) Zákona NR SR č. 124/2006 Z. z. o bezpečnosti a</w:t>
      </w:r>
      <w:r w:rsidR="00DC2199">
        <w:rPr>
          <w:rFonts w:ascii="Arial" w:hAnsi="Arial" w:cs="Arial"/>
          <w:sz w:val="20"/>
          <w:szCs w:val="20"/>
        </w:rPr>
        <w:t> </w:t>
      </w:r>
      <w:r w:rsidR="00DC2199" w:rsidRPr="00DC2199">
        <w:rPr>
          <w:rFonts w:ascii="Arial" w:hAnsi="Arial" w:cs="Arial"/>
          <w:sz w:val="20"/>
          <w:szCs w:val="20"/>
        </w:rPr>
        <w:t>ochrane</w:t>
      </w:r>
      <w:r w:rsidR="00DC2199">
        <w:rPr>
          <w:rFonts w:ascii="Arial" w:hAnsi="Arial" w:cs="Arial"/>
          <w:sz w:val="20"/>
          <w:szCs w:val="20"/>
        </w:rPr>
        <w:t xml:space="preserve"> </w:t>
      </w:r>
      <w:r w:rsidR="00DC2199" w:rsidRPr="00DC2199">
        <w:rPr>
          <w:rFonts w:ascii="Arial" w:hAnsi="Arial" w:cs="Arial"/>
          <w:sz w:val="20"/>
          <w:szCs w:val="20"/>
        </w:rPr>
        <w:t xml:space="preserve">zdravia pri práci </w:t>
      </w:r>
      <w:r w:rsidRPr="00E06337">
        <w:rPr>
          <w:rFonts w:ascii="Arial" w:hAnsi="Arial" w:cs="Arial"/>
          <w:sz w:val="20"/>
          <w:szCs w:val="20"/>
        </w:rPr>
        <w:t>pre ním dodávané práce analýzu a identifikáciu rizík. V rámci analýzy je treba vyhodnotiť:</w:t>
      </w:r>
    </w:p>
    <w:p w14:paraId="36878B99" w14:textId="7F07DA94" w:rsidR="00914EDE" w:rsidRPr="0033202D" w:rsidRDefault="00914EDE" w:rsidP="0033202D">
      <w:pPr>
        <w:pStyle w:val="Odsekzoznamu"/>
        <w:widowControl w:val="0"/>
        <w:numPr>
          <w:ilvl w:val="0"/>
          <w:numId w:val="31"/>
        </w:numPr>
        <w:autoSpaceDE w:val="0"/>
        <w:autoSpaceDN w:val="0"/>
        <w:rPr>
          <w:rFonts w:cs="Arial"/>
          <w:sz w:val="20"/>
          <w:szCs w:val="20"/>
        </w:rPr>
      </w:pPr>
      <w:r w:rsidRPr="0033202D">
        <w:rPr>
          <w:rFonts w:cs="Arial"/>
          <w:sz w:val="20"/>
          <w:szCs w:val="20"/>
        </w:rPr>
        <w:lastRenderedPageBreak/>
        <w:t>riziká vyplývajúce z umiestnenia pracoviska</w:t>
      </w:r>
      <w:r w:rsidR="00701000" w:rsidRPr="0033202D">
        <w:rPr>
          <w:rFonts w:cs="Arial"/>
          <w:sz w:val="20"/>
          <w:szCs w:val="20"/>
        </w:rPr>
        <w:t>,</w:t>
      </w:r>
    </w:p>
    <w:p w14:paraId="0903508A" w14:textId="59FF8B6A" w:rsidR="00914EDE" w:rsidRPr="0033202D" w:rsidRDefault="00914EDE" w:rsidP="0033202D">
      <w:pPr>
        <w:pStyle w:val="Odsekzoznamu"/>
        <w:widowControl w:val="0"/>
        <w:numPr>
          <w:ilvl w:val="0"/>
          <w:numId w:val="31"/>
        </w:numPr>
        <w:autoSpaceDE w:val="0"/>
        <w:autoSpaceDN w:val="0"/>
        <w:rPr>
          <w:rFonts w:cs="Arial"/>
          <w:sz w:val="20"/>
          <w:szCs w:val="20"/>
        </w:rPr>
      </w:pPr>
      <w:r w:rsidRPr="0033202D">
        <w:rPr>
          <w:rFonts w:cs="Arial"/>
          <w:sz w:val="20"/>
          <w:szCs w:val="20"/>
        </w:rPr>
        <w:t>riziká vyplývajúce z pracovnej činnosti pre okolie</w:t>
      </w:r>
      <w:r w:rsidR="00701000" w:rsidRPr="0033202D">
        <w:rPr>
          <w:rFonts w:cs="Arial"/>
          <w:sz w:val="20"/>
          <w:szCs w:val="20"/>
        </w:rPr>
        <w:t>,</w:t>
      </w:r>
    </w:p>
    <w:p w14:paraId="5F357D72" w14:textId="7B49AD33" w:rsidR="00914EDE" w:rsidRPr="0033202D" w:rsidRDefault="00914EDE" w:rsidP="0033202D">
      <w:pPr>
        <w:pStyle w:val="Odsekzoznamu"/>
        <w:widowControl w:val="0"/>
        <w:numPr>
          <w:ilvl w:val="0"/>
          <w:numId w:val="31"/>
        </w:numPr>
        <w:autoSpaceDE w:val="0"/>
        <w:autoSpaceDN w:val="0"/>
        <w:rPr>
          <w:rFonts w:cs="Arial"/>
          <w:sz w:val="20"/>
          <w:szCs w:val="20"/>
        </w:rPr>
      </w:pPr>
      <w:r w:rsidRPr="0033202D">
        <w:rPr>
          <w:rFonts w:cs="Arial"/>
          <w:sz w:val="20"/>
          <w:szCs w:val="20"/>
        </w:rPr>
        <w:t>riziká vyplývajúce pre súbežne vykonávané práce</w:t>
      </w:r>
      <w:r w:rsidR="00701000" w:rsidRPr="0033202D">
        <w:rPr>
          <w:rFonts w:cs="Arial"/>
          <w:sz w:val="20"/>
          <w:szCs w:val="20"/>
        </w:rPr>
        <w:t>,</w:t>
      </w:r>
    </w:p>
    <w:p w14:paraId="221A6AEA" w14:textId="2E123901" w:rsidR="00914EDE" w:rsidRPr="0033202D" w:rsidRDefault="00914EDE" w:rsidP="0033202D">
      <w:pPr>
        <w:pStyle w:val="Odsekzoznamu"/>
        <w:widowControl w:val="0"/>
        <w:numPr>
          <w:ilvl w:val="0"/>
          <w:numId w:val="31"/>
        </w:numPr>
        <w:autoSpaceDE w:val="0"/>
        <w:autoSpaceDN w:val="0"/>
        <w:rPr>
          <w:rFonts w:cs="Arial"/>
          <w:sz w:val="20"/>
          <w:szCs w:val="20"/>
        </w:rPr>
      </w:pPr>
      <w:r w:rsidRPr="0033202D">
        <w:rPr>
          <w:rFonts w:cs="Arial"/>
          <w:sz w:val="20"/>
          <w:szCs w:val="20"/>
        </w:rPr>
        <w:t>riziká vyplývajúce pre nadväzne vykonávané práce</w:t>
      </w:r>
      <w:r w:rsidR="00701000" w:rsidRPr="0033202D">
        <w:rPr>
          <w:rFonts w:cs="Arial"/>
          <w:sz w:val="20"/>
          <w:szCs w:val="20"/>
        </w:rPr>
        <w:t>,</w:t>
      </w:r>
    </w:p>
    <w:p w14:paraId="6A844715" w14:textId="5E666169" w:rsidR="00914EDE" w:rsidRDefault="00914EDE" w:rsidP="0033202D">
      <w:pPr>
        <w:pStyle w:val="Odsekzoznamu"/>
        <w:widowControl w:val="0"/>
        <w:numPr>
          <w:ilvl w:val="0"/>
          <w:numId w:val="31"/>
        </w:numPr>
        <w:autoSpaceDE w:val="0"/>
        <w:autoSpaceDN w:val="0"/>
        <w:rPr>
          <w:rFonts w:cs="Arial"/>
          <w:sz w:val="20"/>
          <w:szCs w:val="20"/>
        </w:rPr>
      </w:pPr>
      <w:r w:rsidRPr="0033202D">
        <w:rPr>
          <w:rFonts w:cs="Arial"/>
          <w:sz w:val="20"/>
          <w:szCs w:val="20"/>
        </w:rPr>
        <w:t>riziká vyplývajúce z jednotlivých pracovných činností</w:t>
      </w:r>
      <w:r w:rsidR="00DC2199">
        <w:rPr>
          <w:rFonts w:cs="Arial"/>
          <w:sz w:val="20"/>
          <w:szCs w:val="20"/>
        </w:rPr>
        <w:t>,</w:t>
      </w:r>
    </w:p>
    <w:p w14:paraId="75B77E44" w14:textId="72C10408" w:rsidR="00DC2199" w:rsidRPr="005C47F0" w:rsidRDefault="00DC2199" w:rsidP="00580585">
      <w:pPr>
        <w:pStyle w:val="Odsekzoznamu"/>
        <w:widowControl w:val="0"/>
        <w:numPr>
          <w:ilvl w:val="0"/>
          <w:numId w:val="31"/>
        </w:numPr>
        <w:autoSpaceDE w:val="0"/>
        <w:autoSpaceDN w:val="0"/>
        <w:rPr>
          <w:rFonts w:cs="Arial"/>
          <w:sz w:val="20"/>
          <w:szCs w:val="20"/>
        </w:rPr>
      </w:pPr>
      <w:r w:rsidRPr="005C47F0">
        <w:rPr>
          <w:rFonts w:cs="Arial"/>
          <w:sz w:val="20"/>
          <w:szCs w:val="20"/>
        </w:rPr>
        <w:t>analýzu nebezpečenstiev každej práce (pracoviska) a určenie tých, ktoré nemožno</w:t>
      </w:r>
      <w:r w:rsidR="005C47F0">
        <w:rPr>
          <w:rFonts w:cs="Arial"/>
          <w:sz w:val="20"/>
          <w:szCs w:val="20"/>
        </w:rPr>
        <w:t xml:space="preserve"> </w:t>
      </w:r>
      <w:r w:rsidRPr="005C47F0">
        <w:rPr>
          <w:rFonts w:cs="Arial"/>
          <w:sz w:val="20"/>
          <w:szCs w:val="20"/>
        </w:rPr>
        <w:t>vylúčiť alebo obmedziť a ktoré môžu ohroziť život a zdravie zamestnanca,</w:t>
      </w:r>
    </w:p>
    <w:p w14:paraId="4BA5CA83" w14:textId="6BDA147F" w:rsidR="00DC2199" w:rsidRPr="005C47F0" w:rsidRDefault="00DC2199" w:rsidP="00580585">
      <w:pPr>
        <w:pStyle w:val="Odsekzoznamu"/>
        <w:widowControl w:val="0"/>
        <w:numPr>
          <w:ilvl w:val="0"/>
          <w:numId w:val="31"/>
        </w:numPr>
        <w:autoSpaceDE w:val="0"/>
        <w:autoSpaceDN w:val="0"/>
        <w:rPr>
          <w:rFonts w:cs="Arial"/>
          <w:sz w:val="20"/>
          <w:szCs w:val="20"/>
        </w:rPr>
      </w:pPr>
      <w:r w:rsidRPr="005C47F0">
        <w:rPr>
          <w:rFonts w:cs="Arial"/>
          <w:sz w:val="20"/>
          <w:szCs w:val="20"/>
        </w:rPr>
        <w:t>charakteristiku vlastností, ktoré musia mať ochranné prostriedky, aby boli účinné proti</w:t>
      </w:r>
      <w:r w:rsidR="005C47F0">
        <w:rPr>
          <w:rFonts w:cs="Arial"/>
          <w:sz w:val="20"/>
          <w:szCs w:val="20"/>
        </w:rPr>
        <w:t xml:space="preserve"> </w:t>
      </w:r>
      <w:r w:rsidRPr="005C47F0">
        <w:rPr>
          <w:rFonts w:cs="Arial"/>
          <w:sz w:val="20"/>
          <w:szCs w:val="20"/>
        </w:rPr>
        <w:t>nebezpečenstvám určených podľa písmena a),</w:t>
      </w:r>
    </w:p>
    <w:p w14:paraId="18B3D53C" w14:textId="41A9E040" w:rsidR="00DC2199" w:rsidRPr="005C47F0" w:rsidRDefault="00DC2199" w:rsidP="00580585">
      <w:pPr>
        <w:pStyle w:val="Odsekzoznamu"/>
        <w:widowControl w:val="0"/>
        <w:numPr>
          <w:ilvl w:val="0"/>
          <w:numId w:val="31"/>
        </w:numPr>
        <w:autoSpaceDE w:val="0"/>
        <w:autoSpaceDN w:val="0"/>
        <w:rPr>
          <w:rFonts w:cs="Arial"/>
          <w:sz w:val="20"/>
          <w:szCs w:val="20"/>
        </w:rPr>
      </w:pPr>
      <w:r w:rsidRPr="005C47F0">
        <w:rPr>
          <w:rFonts w:cs="Arial"/>
          <w:sz w:val="20"/>
          <w:szCs w:val="20"/>
        </w:rPr>
        <w:t>hodnotenie , či osobné ochranné pracovné prostriedky, ktoré bude zamestnancom</w:t>
      </w:r>
      <w:r w:rsidR="005C47F0" w:rsidRPr="005C47F0">
        <w:rPr>
          <w:rFonts w:cs="Arial"/>
          <w:sz w:val="20"/>
          <w:szCs w:val="20"/>
        </w:rPr>
        <w:t xml:space="preserve"> </w:t>
      </w:r>
      <w:r w:rsidRPr="005C47F0">
        <w:rPr>
          <w:rFonts w:cs="Arial"/>
          <w:sz w:val="20"/>
          <w:szCs w:val="20"/>
        </w:rPr>
        <w:t>poskytovať, spĺňajú požiadavky uvedené v Nariadení vlády SR č. 395/2006 Z. z. o</w:t>
      </w:r>
      <w:r w:rsidR="005C47F0" w:rsidRPr="005C47F0">
        <w:rPr>
          <w:rFonts w:cs="Arial"/>
          <w:sz w:val="20"/>
          <w:szCs w:val="20"/>
        </w:rPr>
        <w:t xml:space="preserve"> </w:t>
      </w:r>
      <w:r w:rsidRPr="005C47F0">
        <w:rPr>
          <w:rFonts w:cs="Arial"/>
          <w:sz w:val="20"/>
          <w:szCs w:val="20"/>
        </w:rPr>
        <w:t>minimálnych požiadavkách na používanie osobných ochranných pracovných prostriedkov</w:t>
      </w:r>
      <w:r w:rsidR="005C47F0">
        <w:rPr>
          <w:rFonts w:cs="Arial"/>
          <w:sz w:val="20"/>
          <w:szCs w:val="20"/>
        </w:rPr>
        <w:t xml:space="preserve"> </w:t>
      </w:r>
      <w:r w:rsidRPr="005C47F0">
        <w:rPr>
          <w:rFonts w:cs="Arial"/>
          <w:sz w:val="20"/>
          <w:szCs w:val="20"/>
        </w:rPr>
        <w:t>(OOPP)</w:t>
      </w:r>
    </w:p>
    <w:p w14:paraId="6FA7D3AE" w14:textId="5B52B02F" w:rsidR="00914EDE" w:rsidRPr="00E06337" w:rsidRDefault="00914EDE" w:rsidP="00207777">
      <w:pPr>
        <w:spacing w:line="240" w:lineRule="auto"/>
        <w:jc w:val="both"/>
        <w:rPr>
          <w:rFonts w:ascii="Arial" w:hAnsi="Arial" w:cs="Arial"/>
          <w:sz w:val="20"/>
          <w:szCs w:val="20"/>
        </w:rPr>
      </w:pPr>
      <w:r w:rsidRPr="00E06337">
        <w:rPr>
          <w:rFonts w:ascii="Arial" w:hAnsi="Arial" w:cs="Arial"/>
          <w:b/>
          <w:sz w:val="20"/>
          <w:szCs w:val="20"/>
        </w:rPr>
        <w:t>Súčasťou analýzy rizík bude navrhnutie preventívnych opatrení na ich odstránenie, resp. minimalizovanie.</w:t>
      </w:r>
    </w:p>
    <w:p w14:paraId="28A35737" w14:textId="16EA00A8" w:rsidR="00E906DC"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t>Na základe analýzy a identifikácie rizík zabezpečí (pod)zhotoviteľ vybavenie pracoviska</w:t>
      </w:r>
      <w:r w:rsidRPr="00E06337">
        <w:rPr>
          <w:rFonts w:ascii="Arial" w:hAnsi="Arial" w:cs="Arial"/>
          <w:b/>
          <w:bCs/>
          <w:i/>
          <w:iCs/>
          <w:sz w:val="20"/>
          <w:szCs w:val="20"/>
        </w:rPr>
        <w:t xml:space="preserve"> </w:t>
      </w:r>
      <w:r w:rsidRPr="00E06337">
        <w:rPr>
          <w:rFonts w:ascii="Arial" w:hAnsi="Arial" w:cs="Arial"/>
          <w:b/>
          <w:bCs/>
          <w:iCs/>
          <w:sz w:val="20"/>
          <w:szCs w:val="20"/>
        </w:rPr>
        <w:t>zodpovedajúcim bezpečnostným značením</w:t>
      </w:r>
      <w:r w:rsidRPr="00E06337">
        <w:rPr>
          <w:rFonts w:ascii="Arial" w:hAnsi="Arial" w:cs="Arial"/>
          <w:b/>
          <w:bCs/>
          <w:i/>
          <w:iCs/>
          <w:sz w:val="20"/>
          <w:szCs w:val="20"/>
        </w:rPr>
        <w:t xml:space="preserve"> </w:t>
      </w:r>
      <w:r w:rsidRPr="00E06337">
        <w:rPr>
          <w:rFonts w:ascii="Arial" w:hAnsi="Arial" w:cs="Arial"/>
          <w:sz w:val="20"/>
          <w:szCs w:val="20"/>
        </w:rPr>
        <w:t>(</w:t>
      </w:r>
      <w:r w:rsidR="00701000" w:rsidRPr="00E06337">
        <w:rPr>
          <w:rFonts w:ascii="Arial" w:hAnsi="Arial" w:cs="Arial"/>
          <w:sz w:val="20"/>
          <w:szCs w:val="20"/>
        </w:rPr>
        <w:t>n</w:t>
      </w:r>
      <w:r w:rsidRPr="00E06337">
        <w:rPr>
          <w:rFonts w:ascii="Arial" w:hAnsi="Arial" w:cs="Arial"/>
          <w:sz w:val="20"/>
          <w:szCs w:val="20"/>
        </w:rPr>
        <w:t>ariadenie vlády SR č. 387/2006 Z. z. o požiadavkách na zaistenie bezpečnostného a zdravotného označenia pri práci).</w:t>
      </w:r>
    </w:p>
    <w:p w14:paraId="4469FDB8" w14:textId="77777777" w:rsidR="00914EDE" w:rsidRPr="006B777D" w:rsidRDefault="00914EDE" w:rsidP="00207777">
      <w:pPr>
        <w:pStyle w:val="Odsekzoznamu"/>
        <w:widowControl w:val="0"/>
        <w:numPr>
          <w:ilvl w:val="0"/>
          <w:numId w:val="8"/>
        </w:numPr>
        <w:autoSpaceDE w:val="0"/>
        <w:autoSpaceDN w:val="0"/>
        <w:spacing w:before="0" w:after="200"/>
        <w:ind w:left="0" w:hanging="11"/>
        <w:rPr>
          <w:rFonts w:cs="Arial"/>
          <w:b/>
          <w:szCs w:val="20"/>
        </w:rPr>
      </w:pPr>
      <w:r w:rsidRPr="006B777D">
        <w:rPr>
          <w:rFonts w:cs="Arial"/>
          <w:b/>
          <w:szCs w:val="20"/>
        </w:rPr>
        <w:t>Zmluvné vzťahy</w:t>
      </w:r>
    </w:p>
    <w:p w14:paraId="313758C2" w14:textId="5FB71678" w:rsidR="00914EDE"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t>Spolupráca zhotoviteľov pri prevencii, príprave a realizácii opatrení na zaistenie BOZP, koordinácia činnosti a vzájomná informovanosť bude súčasťou uzatvorených zmlúv o</w:t>
      </w:r>
      <w:r w:rsidR="004E2E3F" w:rsidRPr="00E06337">
        <w:rPr>
          <w:rFonts w:ascii="Arial" w:hAnsi="Arial" w:cs="Arial"/>
          <w:sz w:val="20"/>
          <w:szCs w:val="20"/>
        </w:rPr>
        <w:t> </w:t>
      </w:r>
      <w:r w:rsidRPr="00E06337">
        <w:rPr>
          <w:rFonts w:ascii="Arial" w:hAnsi="Arial" w:cs="Arial"/>
          <w:sz w:val="20"/>
          <w:szCs w:val="20"/>
        </w:rPr>
        <w:t>dielo</w:t>
      </w:r>
      <w:r w:rsidR="004E2E3F" w:rsidRPr="00E06337">
        <w:rPr>
          <w:rFonts w:ascii="Arial" w:hAnsi="Arial" w:cs="Arial"/>
          <w:sz w:val="20"/>
          <w:szCs w:val="20"/>
        </w:rPr>
        <w:t xml:space="preserve"> </w:t>
      </w:r>
      <w:r w:rsidRPr="00E06337">
        <w:rPr>
          <w:rFonts w:ascii="Arial" w:hAnsi="Arial" w:cs="Arial"/>
          <w:sz w:val="20"/>
          <w:szCs w:val="20"/>
        </w:rPr>
        <w:t xml:space="preserve">(prípadne súčasťou objednávky prác), v ktorých sa stanoví, ktorý zhotoviteľ zodpovedá za vytvorenie podmienok BOZP na spoločnom pracovisku a v akom rozsahu. </w:t>
      </w:r>
    </w:p>
    <w:p w14:paraId="3354C6F2" w14:textId="4CF658C2" w:rsidR="00914EDE"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t>V prípade zapožičania alebo spoločného užívania strojov, mechanizmov, vybavenia pracovísk a pod. je nutné stanoviť zodpovednosť za ich stav a zaistenie BOZP. Taktiež je nutné špecifikovať otázky zabezpečenia spoločných pracovísk z hľadiska udržovania poriadku, označovania a zabezpečenia zdrojov ohrozenia, stanovenia režimu vstupu a pohybu osôb a pod.</w:t>
      </w:r>
    </w:p>
    <w:p w14:paraId="5660FBCB" w14:textId="5EC4A5B5" w:rsidR="00914EDE"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t xml:space="preserve">Zhotovitelia, ktorí zabezpečujú výkon svojich prác prostredníctvom pracovníkov zazmluvnených obchodným vzťahom a nie pracovnou zmluvou (tzv. živnostníci – </w:t>
      </w:r>
      <w:r w:rsidR="00A0493A" w:rsidRPr="00E06337">
        <w:rPr>
          <w:rFonts w:ascii="Arial" w:hAnsi="Arial" w:cs="Arial"/>
          <w:sz w:val="20"/>
          <w:szCs w:val="20"/>
        </w:rPr>
        <w:t>„</w:t>
      </w:r>
      <w:r w:rsidRPr="00E06337">
        <w:rPr>
          <w:rFonts w:ascii="Arial" w:hAnsi="Arial" w:cs="Arial"/>
          <w:sz w:val="20"/>
          <w:szCs w:val="20"/>
        </w:rPr>
        <w:t>samozamestnávatelia</w:t>
      </w:r>
      <w:r w:rsidR="00A0493A" w:rsidRPr="00E06337">
        <w:rPr>
          <w:rFonts w:ascii="Arial" w:hAnsi="Arial" w:cs="Arial"/>
          <w:sz w:val="20"/>
          <w:szCs w:val="20"/>
        </w:rPr>
        <w:t>“</w:t>
      </w:r>
      <w:r w:rsidRPr="00E06337">
        <w:rPr>
          <w:rFonts w:ascii="Arial" w:hAnsi="Arial" w:cs="Arial"/>
          <w:sz w:val="20"/>
          <w:szCs w:val="20"/>
        </w:rPr>
        <w:t xml:space="preserve">) zodpovedajú za oboznámenie týchto pracovníkov s týmto plánom BOZP a so všetkými relevantnými informáciami týkajúcimi sa BOZP na stavbe v takom rozsahu, ako by </w:t>
      </w:r>
      <w:r w:rsidR="00A0493A" w:rsidRPr="00E06337">
        <w:rPr>
          <w:rFonts w:ascii="Arial" w:hAnsi="Arial" w:cs="Arial"/>
          <w:sz w:val="20"/>
          <w:szCs w:val="20"/>
        </w:rPr>
        <w:t>išlo</w:t>
      </w:r>
      <w:r w:rsidRPr="00E06337">
        <w:rPr>
          <w:rFonts w:ascii="Arial" w:hAnsi="Arial" w:cs="Arial"/>
          <w:sz w:val="20"/>
          <w:szCs w:val="20"/>
        </w:rPr>
        <w:t xml:space="preserve"> o ich zamestnancov. Zároveň sú povinní vyžadovať od nich dodržiavanie povinností BOZP</w:t>
      </w:r>
      <w:r w:rsidR="00090BAC" w:rsidRPr="00E06337">
        <w:rPr>
          <w:rFonts w:ascii="Arial" w:hAnsi="Arial" w:cs="Arial"/>
          <w:sz w:val="20"/>
          <w:szCs w:val="20"/>
        </w:rPr>
        <w:t>,</w:t>
      </w:r>
      <w:r w:rsidRPr="00E06337">
        <w:rPr>
          <w:rFonts w:ascii="Arial" w:hAnsi="Arial" w:cs="Arial"/>
          <w:sz w:val="20"/>
          <w:szCs w:val="20"/>
        </w:rPr>
        <w:t xml:space="preserve"> ako keby boli ich zamestnancami.</w:t>
      </w:r>
    </w:p>
    <w:p w14:paraId="3915F575" w14:textId="3CD08B4F" w:rsidR="0033202D" w:rsidRDefault="0033202D">
      <w:pPr>
        <w:rPr>
          <w:rFonts w:ascii="Arial" w:hAnsi="Arial" w:cs="Arial"/>
          <w:szCs w:val="20"/>
        </w:rPr>
      </w:pPr>
    </w:p>
    <w:p w14:paraId="54F45CF0" w14:textId="16F02C8E" w:rsidR="0033202D" w:rsidRPr="00CB3B31" w:rsidRDefault="00914EDE" w:rsidP="0033202D">
      <w:pPr>
        <w:pStyle w:val="Nadpis1"/>
      </w:pPr>
      <w:bookmarkStart w:id="24" w:name="_Toc168321457"/>
      <w:r w:rsidRPr="00515DD7">
        <w:t>Základné bezpečnostné požiadavky a zdravotné požiadavky na stavenisko</w:t>
      </w:r>
      <w:bookmarkEnd w:id="24"/>
    </w:p>
    <w:p w14:paraId="171D29B3" w14:textId="52E2A59D" w:rsidR="00914EDE" w:rsidRPr="006B777D" w:rsidRDefault="00914EDE" w:rsidP="00A91C8C">
      <w:pPr>
        <w:pStyle w:val="Nadpis2"/>
      </w:pPr>
      <w:bookmarkStart w:id="25" w:name="_Toc168321458"/>
      <w:r w:rsidRPr="006B777D">
        <w:t>Organizačné zabezpečenie</w:t>
      </w:r>
      <w:bookmarkEnd w:id="25"/>
    </w:p>
    <w:p w14:paraId="54D5832E" w14:textId="73E137F6" w:rsidR="00914EDE" w:rsidRPr="00E06337" w:rsidRDefault="00914EDE" w:rsidP="00207777">
      <w:pPr>
        <w:spacing w:line="240" w:lineRule="auto"/>
        <w:jc w:val="both"/>
        <w:rPr>
          <w:rFonts w:ascii="Arial" w:hAnsi="Arial" w:cs="Arial"/>
          <w:color w:val="000000"/>
          <w:sz w:val="20"/>
          <w:szCs w:val="20"/>
        </w:rPr>
      </w:pPr>
      <w:r w:rsidRPr="00E06337">
        <w:rPr>
          <w:rFonts w:ascii="Arial" w:hAnsi="Arial" w:cs="Arial"/>
          <w:color w:val="000000"/>
          <w:sz w:val="20"/>
          <w:szCs w:val="20"/>
        </w:rPr>
        <w:t>Požiadavky ustanovené v tejto časti sa uplatňujú vždy, ak to vyžadujú podmienky alebo činnosť na stavenisku a iné okolnosti alebo možné nebezpečenstvo.</w:t>
      </w:r>
    </w:p>
    <w:p w14:paraId="1E165CAC" w14:textId="5FA09919" w:rsidR="00914EDE" w:rsidRPr="006B777D" w:rsidRDefault="00914EDE" w:rsidP="00207777">
      <w:pPr>
        <w:spacing w:line="240" w:lineRule="auto"/>
        <w:jc w:val="both"/>
        <w:rPr>
          <w:rFonts w:ascii="Arial" w:hAnsi="Arial" w:cs="Arial"/>
          <w:b/>
          <w:color w:val="000000"/>
          <w:szCs w:val="20"/>
        </w:rPr>
      </w:pPr>
      <w:r w:rsidRPr="006B777D">
        <w:rPr>
          <w:rFonts w:ascii="Arial" w:hAnsi="Arial" w:cs="Arial"/>
          <w:b/>
          <w:color w:val="000000"/>
          <w:szCs w:val="20"/>
        </w:rPr>
        <w:t>Základné pravidlá BOZP na stavenisku</w:t>
      </w:r>
    </w:p>
    <w:p w14:paraId="5AEDE79B" w14:textId="79360BE6" w:rsidR="00914EDE" w:rsidRPr="00E06337" w:rsidRDefault="00914EDE" w:rsidP="00207777">
      <w:pPr>
        <w:spacing w:line="240" w:lineRule="auto"/>
        <w:jc w:val="both"/>
        <w:rPr>
          <w:rFonts w:ascii="Arial" w:hAnsi="Arial" w:cs="Arial"/>
          <w:color w:val="000000"/>
          <w:sz w:val="20"/>
          <w:szCs w:val="20"/>
        </w:rPr>
      </w:pPr>
      <w:r w:rsidRPr="00E06337">
        <w:rPr>
          <w:rFonts w:ascii="Arial" w:hAnsi="Arial" w:cs="Arial"/>
          <w:color w:val="000000"/>
          <w:sz w:val="20"/>
          <w:szCs w:val="20"/>
        </w:rPr>
        <w:t>Všetky úrazy, poranenia, požiare a nebezpečné udalosti musia byť okamžite hlásené stavbyvedúcemu a koordinátorovi bezpečnosti.</w:t>
      </w:r>
    </w:p>
    <w:p w14:paraId="73DB1D31" w14:textId="36BFE6C8" w:rsidR="00914EDE" w:rsidRPr="00E06337" w:rsidRDefault="00914EDE" w:rsidP="00207777">
      <w:pPr>
        <w:spacing w:line="240" w:lineRule="auto"/>
        <w:jc w:val="both"/>
        <w:rPr>
          <w:rFonts w:ascii="Arial" w:hAnsi="Arial" w:cs="Arial"/>
          <w:color w:val="000000"/>
          <w:sz w:val="20"/>
          <w:szCs w:val="20"/>
        </w:rPr>
      </w:pPr>
      <w:r w:rsidRPr="00E06337">
        <w:rPr>
          <w:rFonts w:ascii="Arial" w:hAnsi="Arial" w:cs="Arial"/>
          <w:color w:val="000000"/>
          <w:sz w:val="20"/>
          <w:szCs w:val="20"/>
        </w:rPr>
        <w:t>Bezpečnostné značenie musí byť plne rešpektované.</w:t>
      </w:r>
    </w:p>
    <w:p w14:paraId="37FBD29E" w14:textId="7B0562BD" w:rsidR="00914EDE" w:rsidRPr="00E06337" w:rsidRDefault="00914EDE" w:rsidP="00207777">
      <w:pPr>
        <w:spacing w:line="240" w:lineRule="auto"/>
        <w:jc w:val="both"/>
        <w:rPr>
          <w:rFonts w:ascii="Arial" w:hAnsi="Arial" w:cs="Arial"/>
          <w:color w:val="000000"/>
          <w:sz w:val="20"/>
          <w:szCs w:val="20"/>
        </w:rPr>
      </w:pPr>
      <w:r w:rsidRPr="00E06337">
        <w:rPr>
          <w:rFonts w:ascii="Arial" w:hAnsi="Arial" w:cs="Arial"/>
          <w:color w:val="000000"/>
          <w:sz w:val="20"/>
          <w:szCs w:val="20"/>
        </w:rPr>
        <w:t>Pracovníci musia správnym spôsobom používať požadované OOPP v súlade s požiadavkami technologického postupu prác (TPP), karty bezpečnostných údajov (KBÚ) alebo odporučeniami výrobcu.</w:t>
      </w:r>
    </w:p>
    <w:p w14:paraId="52CBCDF1" w14:textId="18A9F5EE" w:rsidR="00914EDE"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lastRenderedPageBreak/>
        <w:t>Pracovisko musí byť udržiavané trvalo čisté a prístupové cesty bez prekážok. Stavebný odpad musí byť pravidelne odstraňovaný.</w:t>
      </w:r>
    </w:p>
    <w:p w14:paraId="6FA86885" w14:textId="3CBB1EA0" w:rsidR="00914EDE" w:rsidRDefault="00914EDE" w:rsidP="00207777">
      <w:pPr>
        <w:spacing w:line="240" w:lineRule="auto"/>
        <w:jc w:val="both"/>
        <w:rPr>
          <w:rFonts w:ascii="Arial" w:hAnsi="Arial" w:cs="Arial"/>
          <w:sz w:val="20"/>
          <w:szCs w:val="20"/>
        </w:rPr>
      </w:pPr>
      <w:r w:rsidRPr="00E06337">
        <w:rPr>
          <w:rFonts w:ascii="Arial" w:hAnsi="Arial" w:cs="Arial"/>
          <w:sz w:val="20"/>
          <w:szCs w:val="20"/>
        </w:rPr>
        <w:t>Alkohol, omamné a psychotropné látky nebudú na stavenisku tolerované; osobám pod vplyvom alkoholu alebo drog nebude umožnený vstup na stavenisko, resp. budú zo staveniska vykázané, bude im z</w:t>
      </w:r>
      <w:r w:rsidR="00282B3E" w:rsidRPr="00E06337">
        <w:rPr>
          <w:rFonts w:ascii="Arial" w:hAnsi="Arial" w:cs="Arial"/>
          <w:sz w:val="20"/>
          <w:szCs w:val="20"/>
        </w:rPr>
        <w:t xml:space="preserve">akázaný následný vstup na </w:t>
      </w:r>
      <w:r w:rsidR="00F50A00" w:rsidRPr="00E06337">
        <w:rPr>
          <w:rFonts w:ascii="Arial" w:hAnsi="Arial" w:cs="Arial"/>
          <w:sz w:val="20"/>
          <w:szCs w:val="20"/>
        </w:rPr>
        <w:t>stavenisko</w:t>
      </w:r>
      <w:r w:rsidRPr="00E06337">
        <w:rPr>
          <w:rFonts w:ascii="Arial" w:hAnsi="Arial" w:cs="Arial"/>
          <w:sz w:val="20"/>
          <w:szCs w:val="20"/>
        </w:rPr>
        <w:t xml:space="preserve"> po dobu minimálne 2 rok</w:t>
      </w:r>
      <w:r w:rsidR="009F2D2E" w:rsidRPr="00E06337">
        <w:rPr>
          <w:rFonts w:ascii="Arial" w:hAnsi="Arial" w:cs="Arial"/>
          <w:sz w:val="20"/>
          <w:szCs w:val="20"/>
        </w:rPr>
        <w:t>ov</w:t>
      </w:r>
      <w:r w:rsidRPr="00E06337">
        <w:rPr>
          <w:rFonts w:ascii="Arial" w:hAnsi="Arial" w:cs="Arial"/>
          <w:sz w:val="20"/>
          <w:szCs w:val="20"/>
        </w:rPr>
        <w:t xml:space="preserve"> a bude voči zhotoviteľovi vyvodená zmluvná pokuta podľa platného </w:t>
      </w:r>
      <w:r w:rsidR="00282B3E" w:rsidRPr="00E06337">
        <w:rPr>
          <w:rFonts w:ascii="Arial" w:hAnsi="Arial" w:cs="Arial"/>
          <w:sz w:val="20"/>
          <w:szCs w:val="20"/>
        </w:rPr>
        <w:t>sadzobníka pokút uvedeného vo vzájomných zmluvách</w:t>
      </w:r>
      <w:r w:rsidRPr="00E06337">
        <w:rPr>
          <w:rFonts w:ascii="Arial" w:hAnsi="Arial" w:cs="Arial"/>
          <w:sz w:val="20"/>
          <w:szCs w:val="20"/>
        </w:rPr>
        <w:t>.</w:t>
      </w:r>
    </w:p>
    <w:p w14:paraId="7192AF3F" w14:textId="77777777" w:rsidR="0033202D" w:rsidRPr="00E06337" w:rsidRDefault="0033202D" w:rsidP="00207777">
      <w:pPr>
        <w:spacing w:line="240" w:lineRule="auto"/>
        <w:jc w:val="both"/>
        <w:rPr>
          <w:rFonts w:ascii="Arial" w:hAnsi="Arial" w:cs="Arial"/>
          <w:sz w:val="20"/>
          <w:szCs w:val="20"/>
        </w:rPr>
      </w:pPr>
    </w:p>
    <w:p w14:paraId="2ABEAB95" w14:textId="5049BC2A" w:rsidR="00914EDE" w:rsidRPr="006B777D" w:rsidRDefault="00914EDE" w:rsidP="00A91C8C">
      <w:pPr>
        <w:pStyle w:val="Nadpis2"/>
      </w:pPr>
      <w:bookmarkStart w:id="26" w:name="_Toc168321459"/>
      <w:r w:rsidRPr="006B777D">
        <w:t>Všeobecné požiadavky</w:t>
      </w:r>
      <w:bookmarkEnd w:id="26"/>
    </w:p>
    <w:p w14:paraId="6FC930F1" w14:textId="37C46C74" w:rsidR="00914EDE" w:rsidRPr="006B777D" w:rsidRDefault="00914EDE" w:rsidP="00207777">
      <w:pPr>
        <w:pStyle w:val="Odsekzoznamu"/>
        <w:widowControl w:val="0"/>
        <w:numPr>
          <w:ilvl w:val="0"/>
          <w:numId w:val="9"/>
        </w:numPr>
        <w:autoSpaceDE w:val="0"/>
        <w:autoSpaceDN w:val="0"/>
        <w:spacing w:before="0" w:after="200"/>
        <w:ind w:left="0" w:hanging="11"/>
        <w:rPr>
          <w:rFonts w:cs="Arial"/>
          <w:b/>
          <w:szCs w:val="20"/>
        </w:rPr>
      </w:pPr>
      <w:r w:rsidRPr="006B777D">
        <w:rPr>
          <w:rFonts w:cs="Arial"/>
          <w:b/>
          <w:bCs/>
          <w:szCs w:val="20"/>
        </w:rPr>
        <w:t>Stabilita a pevnosť</w:t>
      </w:r>
    </w:p>
    <w:p w14:paraId="14678823" w14:textId="058165C7" w:rsidR="00914EDE" w:rsidRPr="00E06337" w:rsidRDefault="00914EDE" w:rsidP="00207777">
      <w:pPr>
        <w:spacing w:line="240" w:lineRule="auto"/>
        <w:ind w:hanging="11"/>
        <w:jc w:val="both"/>
        <w:rPr>
          <w:rFonts w:ascii="Arial" w:hAnsi="Arial" w:cs="Arial"/>
          <w:sz w:val="20"/>
          <w:szCs w:val="20"/>
        </w:rPr>
      </w:pPr>
      <w:r w:rsidRPr="00E06337">
        <w:rPr>
          <w:rFonts w:ascii="Arial" w:hAnsi="Arial" w:cs="Arial"/>
          <w:sz w:val="20"/>
          <w:szCs w:val="20"/>
        </w:rPr>
        <w:t>Materiály, zariadenia a iné prvky, ak sa pohybujú akýmkoľvek spôsobom a môžu ovplyvniť bezpečnosť a zdravie zamestnancov, musia byť primeraným spôsobom zabezpečené.</w:t>
      </w:r>
    </w:p>
    <w:p w14:paraId="62DE607C" w14:textId="502A2948" w:rsidR="00914EDE" w:rsidRPr="00E06337" w:rsidRDefault="00914EDE" w:rsidP="00207777">
      <w:pPr>
        <w:spacing w:line="240" w:lineRule="auto"/>
        <w:ind w:hanging="11"/>
        <w:jc w:val="both"/>
        <w:rPr>
          <w:rFonts w:ascii="Arial" w:hAnsi="Arial" w:cs="Arial"/>
          <w:sz w:val="20"/>
          <w:szCs w:val="20"/>
        </w:rPr>
      </w:pPr>
      <w:r w:rsidRPr="00E06337">
        <w:rPr>
          <w:rFonts w:ascii="Arial" w:hAnsi="Arial" w:cs="Arial"/>
          <w:sz w:val="20"/>
          <w:szCs w:val="20"/>
        </w:rPr>
        <w:t>Prístup k akýmkoľvek plochám pozostávajúcim z nedostatočne pevných materiálov nie je povolený, ak plochy nie sú zabezpečené primeraným zariadením alebo prostriedkami na bezpečný výkon práce.</w:t>
      </w:r>
    </w:p>
    <w:p w14:paraId="0828509D" w14:textId="7C7E8C83" w:rsidR="00914EDE" w:rsidRPr="00E06337" w:rsidRDefault="00914EDE" w:rsidP="00207777">
      <w:pPr>
        <w:spacing w:line="240" w:lineRule="auto"/>
        <w:ind w:hanging="11"/>
        <w:jc w:val="both"/>
        <w:rPr>
          <w:rFonts w:ascii="Arial" w:hAnsi="Arial" w:cs="Arial"/>
          <w:sz w:val="20"/>
          <w:szCs w:val="20"/>
        </w:rPr>
      </w:pPr>
      <w:r w:rsidRPr="00E06337">
        <w:rPr>
          <w:rFonts w:ascii="Arial" w:hAnsi="Arial" w:cs="Arial"/>
          <w:sz w:val="20"/>
          <w:szCs w:val="20"/>
        </w:rPr>
        <w:t xml:space="preserve">Vstup pod akékoľvek bremeno je zakázaný. Všetky </w:t>
      </w:r>
      <w:r w:rsidR="00F50A00" w:rsidRPr="00E06337">
        <w:rPr>
          <w:rFonts w:ascii="Arial" w:hAnsi="Arial" w:cs="Arial"/>
          <w:sz w:val="20"/>
          <w:szCs w:val="20"/>
        </w:rPr>
        <w:t>bremená</w:t>
      </w:r>
      <w:r w:rsidRPr="00E06337">
        <w:rPr>
          <w:rFonts w:ascii="Arial" w:hAnsi="Arial" w:cs="Arial"/>
          <w:sz w:val="20"/>
          <w:szCs w:val="20"/>
        </w:rPr>
        <w:t xml:space="preserve"> počas prác musia byť zabezpečené proti pádu počas celej doby.</w:t>
      </w:r>
    </w:p>
    <w:p w14:paraId="0DA9492A" w14:textId="1DE18A3C" w:rsidR="00914EDE" w:rsidRPr="00E5411F" w:rsidRDefault="00914EDE" w:rsidP="00207777">
      <w:pPr>
        <w:pStyle w:val="Odsekzoznamu"/>
        <w:widowControl w:val="0"/>
        <w:numPr>
          <w:ilvl w:val="0"/>
          <w:numId w:val="9"/>
        </w:numPr>
        <w:autoSpaceDE w:val="0"/>
        <w:autoSpaceDN w:val="0"/>
        <w:spacing w:before="0" w:after="200"/>
        <w:ind w:left="0" w:hanging="11"/>
        <w:rPr>
          <w:rFonts w:cs="Arial"/>
          <w:b/>
          <w:bCs/>
          <w:color w:val="auto"/>
          <w:szCs w:val="20"/>
        </w:rPr>
      </w:pPr>
      <w:r w:rsidRPr="00E5411F">
        <w:rPr>
          <w:rFonts w:cs="Arial"/>
          <w:b/>
          <w:bCs/>
          <w:color w:val="auto"/>
          <w:szCs w:val="20"/>
        </w:rPr>
        <w:t>Energetické rozvody</w:t>
      </w:r>
    </w:p>
    <w:p w14:paraId="3E3E5AEB" w14:textId="58C019CE" w:rsidR="00533905" w:rsidRPr="00E5411F" w:rsidRDefault="00533905" w:rsidP="00533905">
      <w:pPr>
        <w:spacing w:line="240" w:lineRule="auto"/>
        <w:ind w:hanging="11"/>
        <w:jc w:val="both"/>
        <w:rPr>
          <w:rFonts w:ascii="Arial" w:hAnsi="Arial" w:cs="Arial"/>
          <w:sz w:val="20"/>
          <w:szCs w:val="20"/>
        </w:rPr>
      </w:pPr>
      <w:r w:rsidRPr="00E5411F">
        <w:rPr>
          <w:rFonts w:ascii="Arial" w:hAnsi="Arial" w:cs="Arial"/>
          <w:sz w:val="20"/>
          <w:szCs w:val="20"/>
        </w:rPr>
        <w:t>Všetky elektrické inštalácie vo vnútri dočasných objektov na stavenisku musia vyhovovať</w:t>
      </w:r>
      <w:r w:rsidR="00E5411F" w:rsidRPr="00E5411F">
        <w:rPr>
          <w:rFonts w:ascii="Arial" w:hAnsi="Arial" w:cs="Arial"/>
          <w:sz w:val="20"/>
          <w:szCs w:val="20"/>
        </w:rPr>
        <w:t xml:space="preserve"> </w:t>
      </w:r>
      <w:r w:rsidRPr="00E5411F">
        <w:rPr>
          <w:rFonts w:ascii="Arial" w:hAnsi="Arial" w:cs="Arial"/>
          <w:sz w:val="20"/>
          <w:szCs w:val="20"/>
        </w:rPr>
        <w:t>platným predpisom a STN.</w:t>
      </w:r>
    </w:p>
    <w:p w14:paraId="2BF07ADC" w14:textId="6BF36D1B" w:rsidR="00533905" w:rsidRPr="00E5411F" w:rsidRDefault="00533905" w:rsidP="00533905">
      <w:pPr>
        <w:spacing w:line="240" w:lineRule="auto"/>
        <w:ind w:hanging="11"/>
        <w:jc w:val="both"/>
        <w:rPr>
          <w:rFonts w:ascii="Arial" w:hAnsi="Arial" w:cs="Arial"/>
          <w:sz w:val="20"/>
          <w:szCs w:val="20"/>
        </w:rPr>
      </w:pPr>
      <w:r w:rsidRPr="00E5411F">
        <w:rPr>
          <w:rFonts w:ascii="Arial" w:hAnsi="Arial" w:cs="Arial"/>
          <w:sz w:val="20"/>
          <w:szCs w:val="20"/>
        </w:rPr>
        <w:t>Elektrické zariadenia sa musia pred uvedením do prevádzky odborne preveriť a vyskúšať.</w:t>
      </w:r>
    </w:p>
    <w:p w14:paraId="54B4642C" w14:textId="40F9FFF1" w:rsidR="00533905" w:rsidRPr="00E5411F" w:rsidRDefault="00533905" w:rsidP="00533905">
      <w:pPr>
        <w:spacing w:line="240" w:lineRule="auto"/>
        <w:ind w:hanging="11"/>
        <w:jc w:val="both"/>
        <w:rPr>
          <w:rFonts w:ascii="Arial" w:hAnsi="Arial" w:cs="Arial"/>
          <w:sz w:val="20"/>
          <w:szCs w:val="20"/>
        </w:rPr>
      </w:pPr>
      <w:r w:rsidRPr="00E5411F">
        <w:rPr>
          <w:rFonts w:ascii="Arial" w:hAnsi="Arial" w:cs="Arial"/>
          <w:sz w:val="20"/>
          <w:szCs w:val="20"/>
        </w:rPr>
        <w:t>Elektrické zariadenia sa smú používať (prevádzkovať) iba za prevádzkových a pracovných podmienok, pre ktoré boli konštruované a vyrobené.</w:t>
      </w:r>
    </w:p>
    <w:p w14:paraId="64D97F01" w14:textId="7910FB20" w:rsidR="00533905" w:rsidRPr="00E5411F" w:rsidRDefault="00533905" w:rsidP="00533905">
      <w:pPr>
        <w:spacing w:line="240" w:lineRule="auto"/>
        <w:ind w:hanging="11"/>
        <w:jc w:val="both"/>
        <w:rPr>
          <w:rFonts w:ascii="Arial" w:hAnsi="Arial" w:cs="Arial"/>
          <w:sz w:val="20"/>
          <w:szCs w:val="20"/>
        </w:rPr>
      </w:pPr>
      <w:r w:rsidRPr="00E5411F">
        <w:rPr>
          <w:rFonts w:ascii="Arial" w:hAnsi="Arial" w:cs="Arial"/>
          <w:sz w:val="20"/>
          <w:szCs w:val="20"/>
        </w:rPr>
        <w:t>Všetky časti elektrického zariadenia musia byť mechanicky pevné, spoľahlivo upevnené a nesmú nepriaznivo ovplyvňovať iné zariadenia; musia byť dostatočne dimenzované a chránené proti účinkom skratových prúdov a preťaženiu.</w:t>
      </w:r>
    </w:p>
    <w:p w14:paraId="62B0CCE4" w14:textId="7243DEEE" w:rsidR="00533905" w:rsidRPr="00E5411F" w:rsidRDefault="00533905" w:rsidP="00533905">
      <w:pPr>
        <w:spacing w:line="240" w:lineRule="auto"/>
        <w:ind w:hanging="11"/>
        <w:jc w:val="both"/>
        <w:rPr>
          <w:rFonts w:ascii="Arial" w:hAnsi="Arial" w:cs="Arial"/>
          <w:sz w:val="20"/>
          <w:szCs w:val="20"/>
        </w:rPr>
      </w:pPr>
      <w:r w:rsidRPr="00E5411F">
        <w:rPr>
          <w:rFonts w:ascii="Arial" w:hAnsi="Arial" w:cs="Arial"/>
          <w:sz w:val="20"/>
          <w:szCs w:val="20"/>
        </w:rPr>
        <w:t>Elektrické zariadenia, pri ktorých sa zistí, že ohrozujú život alebo zdravie osôb, sa musia ihneď odpojiť a zabezpečiť proti používaniu.</w:t>
      </w:r>
    </w:p>
    <w:p w14:paraId="1800837C" w14:textId="490B2E48" w:rsidR="00533905" w:rsidRPr="00E5411F" w:rsidRDefault="00533905" w:rsidP="00533905">
      <w:pPr>
        <w:spacing w:line="240" w:lineRule="auto"/>
        <w:ind w:hanging="11"/>
        <w:jc w:val="both"/>
        <w:rPr>
          <w:rFonts w:ascii="Arial" w:hAnsi="Arial" w:cs="Arial"/>
          <w:sz w:val="20"/>
          <w:szCs w:val="20"/>
        </w:rPr>
      </w:pPr>
      <w:r w:rsidRPr="00E5411F">
        <w:rPr>
          <w:rFonts w:ascii="Arial" w:hAnsi="Arial" w:cs="Arial"/>
          <w:sz w:val="20"/>
          <w:szCs w:val="20"/>
        </w:rPr>
        <w:t>Pohyblivé a poddajné prívody sa musia klásť a používať tak, aby sa nemohli poškodiť</w:t>
      </w:r>
      <w:r w:rsidR="00E5411F" w:rsidRPr="00E5411F">
        <w:rPr>
          <w:rFonts w:ascii="Arial" w:hAnsi="Arial" w:cs="Arial"/>
          <w:sz w:val="20"/>
          <w:szCs w:val="20"/>
        </w:rPr>
        <w:t xml:space="preserve"> </w:t>
      </w:r>
      <w:r w:rsidRPr="00E5411F">
        <w:rPr>
          <w:rFonts w:ascii="Arial" w:hAnsi="Arial" w:cs="Arial"/>
          <w:sz w:val="20"/>
          <w:szCs w:val="20"/>
        </w:rPr>
        <w:t>a aby boli zabezpečené proti posunutiu a vytrhnutiu zo svoriek a zabezpečené proti</w:t>
      </w:r>
      <w:r w:rsidR="00E5411F" w:rsidRPr="00E5411F">
        <w:rPr>
          <w:rFonts w:ascii="Arial" w:hAnsi="Arial" w:cs="Arial"/>
          <w:sz w:val="20"/>
          <w:szCs w:val="20"/>
        </w:rPr>
        <w:t xml:space="preserve"> </w:t>
      </w:r>
      <w:r w:rsidRPr="00E5411F">
        <w:rPr>
          <w:rFonts w:ascii="Arial" w:hAnsi="Arial" w:cs="Arial"/>
          <w:sz w:val="20"/>
          <w:szCs w:val="20"/>
        </w:rPr>
        <w:t>skrúteniu žíl.</w:t>
      </w:r>
    </w:p>
    <w:p w14:paraId="66C0E12B" w14:textId="77777777" w:rsidR="00533905" w:rsidRPr="00E5411F" w:rsidRDefault="00533905" w:rsidP="00533905">
      <w:pPr>
        <w:spacing w:line="240" w:lineRule="auto"/>
        <w:ind w:hanging="11"/>
        <w:jc w:val="both"/>
        <w:rPr>
          <w:rFonts w:ascii="Arial" w:hAnsi="Arial" w:cs="Arial"/>
          <w:sz w:val="20"/>
          <w:szCs w:val="20"/>
        </w:rPr>
      </w:pPr>
      <w:r w:rsidRPr="00E5411F">
        <w:rPr>
          <w:rFonts w:ascii="Arial" w:hAnsi="Arial" w:cs="Arial"/>
          <w:sz w:val="20"/>
          <w:szCs w:val="20"/>
        </w:rPr>
        <w:t>Pri používaní vo vonkajšom prostredí musia byť zabezpečené a vybavené pre IP 44.</w:t>
      </w:r>
    </w:p>
    <w:p w14:paraId="455114AE" w14:textId="60652C91" w:rsidR="00533905" w:rsidRPr="00E5411F" w:rsidRDefault="00533905" w:rsidP="00533905">
      <w:pPr>
        <w:spacing w:line="240" w:lineRule="auto"/>
        <w:ind w:hanging="11"/>
        <w:jc w:val="both"/>
        <w:rPr>
          <w:rFonts w:ascii="Arial" w:hAnsi="Arial" w:cs="Arial"/>
          <w:sz w:val="20"/>
          <w:szCs w:val="20"/>
        </w:rPr>
      </w:pPr>
      <w:r w:rsidRPr="00E5411F">
        <w:rPr>
          <w:rFonts w:ascii="Arial" w:hAnsi="Arial" w:cs="Arial"/>
          <w:sz w:val="20"/>
          <w:szCs w:val="20"/>
        </w:rPr>
        <w:t>Pri používaní rozpájateľných spojov nesmie byť v rozpojenom stave na kontaktoch</w:t>
      </w:r>
      <w:r w:rsidR="00E5411F" w:rsidRPr="00E5411F">
        <w:rPr>
          <w:rFonts w:ascii="Arial" w:hAnsi="Arial" w:cs="Arial"/>
          <w:sz w:val="20"/>
          <w:szCs w:val="20"/>
        </w:rPr>
        <w:t xml:space="preserve"> </w:t>
      </w:r>
      <w:r w:rsidRPr="00E5411F">
        <w:rPr>
          <w:rFonts w:ascii="Arial" w:hAnsi="Arial" w:cs="Arial"/>
          <w:sz w:val="20"/>
          <w:szCs w:val="20"/>
        </w:rPr>
        <w:t>vidlíc napätie.</w:t>
      </w:r>
    </w:p>
    <w:p w14:paraId="4DEF0C00" w14:textId="4354B31E" w:rsidR="00533905" w:rsidRPr="00E5411F" w:rsidRDefault="00533905" w:rsidP="00533905">
      <w:pPr>
        <w:spacing w:line="240" w:lineRule="auto"/>
        <w:ind w:hanging="11"/>
        <w:jc w:val="both"/>
        <w:rPr>
          <w:rFonts w:ascii="Arial" w:hAnsi="Arial" w:cs="Arial"/>
          <w:sz w:val="20"/>
          <w:szCs w:val="20"/>
        </w:rPr>
      </w:pPr>
      <w:r w:rsidRPr="00E5411F">
        <w:rPr>
          <w:rFonts w:ascii="Arial" w:hAnsi="Arial" w:cs="Arial"/>
          <w:sz w:val="20"/>
          <w:szCs w:val="20"/>
        </w:rPr>
        <w:t>Elektrické zariadenia, ktoré sú pripojené pohyblivým prívodom,, musia sa pri</w:t>
      </w:r>
      <w:r w:rsidR="00E5411F" w:rsidRPr="00E5411F">
        <w:rPr>
          <w:rFonts w:ascii="Arial" w:hAnsi="Arial" w:cs="Arial"/>
          <w:sz w:val="20"/>
          <w:szCs w:val="20"/>
        </w:rPr>
        <w:t xml:space="preserve"> </w:t>
      </w:r>
      <w:r w:rsidRPr="00E5411F">
        <w:rPr>
          <w:rFonts w:ascii="Arial" w:hAnsi="Arial" w:cs="Arial"/>
          <w:sz w:val="20"/>
          <w:szCs w:val="20"/>
        </w:rPr>
        <w:t>premiestňovaní odpojiť od elektrickej siete, pokiaľ nie sú upravené tak, že sa i pod napätím</w:t>
      </w:r>
      <w:r w:rsidR="00E5411F" w:rsidRPr="00E5411F">
        <w:rPr>
          <w:rFonts w:ascii="Arial" w:hAnsi="Arial" w:cs="Arial"/>
          <w:sz w:val="20"/>
          <w:szCs w:val="20"/>
        </w:rPr>
        <w:t xml:space="preserve"> </w:t>
      </w:r>
      <w:r w:rsidRPr="00E5411F">
        <w:rPr>
          <w:rFonts w:ascii="Arial" w:hAnsi="Arial" w:cs="Arial"/>
          <w:sz w:val="20"/>
          <w:szCs w:val="20"/>
        </w:rPr>
        <w:t>môže s nimi pohybovať.</w:t>
      </w:r>
    </w:p>
    <w:p w14:paraId="5F5040A8" w14:textId="77777777" w:rsidR="00E5411F" w:rsidRPr="00E5411F" w:rsidRDefault="00533905" w:rsidP="00533905">
      <w:pPr>
        <w:spacing w:line="240" w:lineRule="auto"/>
        <w:ind w:hanging="11"/>
        <w:jc w:val="both"/>
        <w:rPr>
          <w:rFonts w:ascii="Arial" w:hAnsi="Arial" w:cs="Arial"/>
          <w:sz w:val="20"/>
          <w:szCs w:val="20"/>
        </w:rPr>
      </w:pPr>
      <w:r w:rsidRPr="00E5411F">
        <w:rPr>
          <w:rFonts w:ascii="Arial" w:hAnsi="Arial" w:cs="Arial"/>
          <w:sz w:val="20"/>
          <w:szCs w:val="20"/>
        </w:rPr>
        <w:t>Dočasné elektrické zariadenia alebo ich časti musia byť v čase, keď sa nepoužívajú,</w:t>
      </w:r>
      <w:r w:rsidR="00E5411F" w:rsidRPr="00E5411F">
        <w:rPr>
          <w:rFonts w:ascii="Arial" w:hAnsi="Arial" w:cs="Arial"/>
          <w:sz w:val="20"/>
          <w:szCs w:val="20"/>
        </w:rPr>
        <w:t xml:space="preserve"> </w:t>
      </w:r>
      <w:r w:rsidRPr="00E5411F">
        <w:rPr>
          <w:rFonts w:ascii="Arial" w:hAnsi="Arial" w:cs="Arial"/>
          <w:sz w:val="20"/>
          <w:szCs w:val="20"/>
        </w:rPr>
        <w:t>vypnuté, pokiaľ ich vypnutie neohrozí bezpečnosť osôb a technických zariadení.</w:t>
      </w:r>
      <w:r w:rsidR="00E5411F" w:rsidRPr="00E5411F">
        <w:rPr>
          <w:rFonts w:ascii="Arial" w:hAnsi="Arial" w:cs="Arial"/>
          <w:sz w:val="20"/>
          <w:szCs w:val="20"/>
        </w:rPr>
        <w:t xml:space="preserve"> </w:t>
      </w:r>
    </w:p>
    <w:p w14:paraId="51822740" w14:textId="2CE81A93" w:rsidR="00533905" w:rsidRPr="00E5411F" w:rsidRDefault="00533905" w:rsidP="00533905">
      <w:pPr>
        <w:spacing w:line="240" w:lineRule="auto"/>
        <w:ind w:hanging="11"/>
        <w:jc w:val="both"/>
        <w:rPr>
          <w:rFonts w:ascii="Arial" w:hAnsi="Arial" w:cs="Arial"/>
          <w:b/>
          <w:sz w:val="20"/>
          <w:szCs w:val="20"/>
        </w:rPr>
      </w:pPr>
      <w:r w:rsidRPr="00E5411F">
        <w:rPr>
          <w:rFonts w:ascii="Arial" w:hAnsi="Arial" w:cs="Arial"/>
          <w:b/>
          <w:sz w:val="20"/>
          <w:szCs w:val="20"/>
        </w:rPr>
        <w:t>Hlavný vypínač musí byť trvalo prístupný a viditeľne označený.</w:t>
      </w:r>
    </w:p>
    <w:p w14:paraId="75E7B0CD" w14:textId="2D5592CE" w:rsidR="00533905" w:rsidRPr="00E5411F" w:rsidRDefault="00533905" w:rsidP="00533905">
      <w:pPr>
        <w:spacing w:line="240" w:lineRule="auto"/>
        <w:ind w:hanging="11"/>
        <w:jc w:val="both"/>
        <w:rPr>
          <w:rFonts w:ascii="Arial" w:hAnsi="Arial" w:cs="Arial"/>
          <w:sz w:val="20"/>
          <w:szCs w:val="20"/>
        </w:rPr>
      </w:pPr>
      <w:r w:rsidRPr="00E5411F">
        <w:rPr>
          <w:rFonts w:ascii="Arial" w:hAnsi="Arial" w:cs="Arial"/>
          <w:sz w:val="20"/>
          <w:szCs w:val="20"/>
        </w:rPr>
        <w:t>Dočasné elektrické zariadenia sa nesmú zriaďovať v prostredí s</w:t>
      </w:r>
      <w:r w:rsidR="00E5411F" w:rsidRPr="00E5411F">
        <w:rPr>
          <w:rFonts w:ascii="Arial" w:hAnsi="Arial" w:cs="Arial"/>
          <w:sz w:val="20"/>
          <w:szCs w:val="20"/>
        </w:rPr>
        <w:t> </w:t>
      </w:r>
      <w:r w:rsidRPr="00E5411F">
        <w:rPr>
          <w:rFonts w:ascii="Arial" w:hAnsi="Arial" w:cs="Arial"/>
          <w:sz w:val="20"/>
          <w:szCs w:val="20"/>
        </w:rPr>
        <w:t>nebezpečenstvom</w:t>
      </w:r>
      <w:r w:rsidR="00E5411F" w:rsidRPr="00E5411F">
        <w:rPr>
          <w:rFonts w:ascii="Arial" w:hAnsi="Arial" w:cs="Arial"/>
          <w:sz w:val="20"/>
          <w:szCs w:val="20"/>
        </w:rPr>
        <w:t xml:space="preserve"> </w:t>
      </w:r>
      <w:r w:rsidRPr="00E5411F">
        <w:rPr>
          <w:rFonts w:ascii="Arial" w:hAnsi="Arial" w:cs="Arial"/>
          <w:sz w:val="20"/>
          <w:szCs w:val="20"/>
        </w:rPr>
        <w:t>výbuchu.</w:t>
      </w:r>
    </w:p>
    <w:p w14:paraId="21C026B5" w14:textId="558D8E72" w:rsidR="00533905" w:rsidRPr="00E5411F" w:rsidRDefault="00533905" w:rsidP="00533905">
      <w:pPr>
        <w:spacing w:line="240" w:lineRule="auto"/>
        <w:ind w:hanging="11"/>
        <w:jc w:val="both"/>
        <w:rPr>
          <w:rFonts w:ascii="Arial" w:hAnsi="Arial" w:cs="Arial"/>
          <w:sz w:val="20"/>
          <w:szCs w:val="20"/>
        </w:rPr>
      </w:pPr>
      <w:r w:rsidRPr="00E5411F">
        <w:rPr>
          <w:rFonts w:ascii="Arial" w:hAnsi="Arial" w:cs="Arial"/>
          <w:sz w:val="20"/>
          <w:szCs w:val="20"/>
        </w:rPr>
        <w:t>Elektrické zariadenia musia byť vo všetkých svojich častiach konštruované,</w:t>
      </w:r>
      <w:r w:rsidR="00E5411F" w:rsidRPr="00E5411F">
        <w:rPr>
          <w:rFonts w:ascii="Arial" w:hAnsi="Arial" w:cs="Arial"/>
          <w:sz w:val="20"/>
          <w:szCs w:val="20"/>
        </w:rPr>
        <w:t xml:space="preserve"> </w:t>
      </w:r>
      <w:r w:rsidRPr="00E5411F">
        <w:rPr>
          <w:rFonts w:ascii="Arial" w:hAnsi="Arial" w:cs="Arial"/>
          <w:sz w:val="20"/>
          <w:szCs w:val="20"/>
        </w:rPr>
        <w:t>yrobené, montované a prevádzkované s prihliadnutím na prevádzkové napätie tak, aby sa</w:t>
      </w:r>
      <w:r w:rsidR="00E5411F" w:rsidRPr="00E5411F">
        <w:rPr>
          <w:rFonts w:ascii="Arial" w:hAnsi="Arial" w:cs="Arial"/>
          <w:sz w:val="20"/>
          <w:szCs w:val="20"/>
        </w:rPr>
        <w:t xml:space="preserve"> </w:t>
      </w:r>
      <w:r w:rsidRPr="00E5411F">
        <w:rPr>
          <w:rFonts w:ascii="Arial" w:hAnsi="Arial" w:cs="Arial"/>
          <w:sz w:val="20"/>
          <w:szCs w:val="20"/>
        </w:rPr>
        <w:t>nestali pri zvyčajnom používaní zdrojom úrazu, požiaru alebo výbuchu. Najmä sa musia</w:t>
      </w:r>
      <w:r w:rsidR="00E5411F" w:rsidRPr="00E5411F">
        <w:rPr>
          <w:rFonts w:ascii="Arial" w:hAnsi="Arial" w:cs="Arial"/>
          <w:sz w:val="20"/>
          <w:szCs w:val="20"/>
        </w:rPr>
        <w:t xml:space="preserve"> </w:t>
      </w:r>
      <w:r w:rsidRPr="00E5411F">
        <w:rPr>
          <w:rFonts w:ascii="Arial" w:hAnsi="Arial" w:cs="Arial"/>
          <w:sz w:val="20"/>
          <w:szCs w:val="20"/>
        </w:rPr>
        <w:t>urobiť opatrenia:</w:t>
      </w:r>
    </w:p>
    <w:p w14:paraId="34BA1280" w14:textId="77777777" w:rsidR="00533905" w:rsidRPr="00E5411F" w:rsidRDefault="00533905" w:rsidP="00533905">
      <w:pPr>
        <w:autoSpaceDE w:val="0"/>
        <w:autoSpaceDN w:val="0"/>
        <w:adjustRightInd w:val="0"/>
        <w:spacing w:after="0" w:line="240" w:lineRule="auto"/>
        <w:rPr>
          <w:rFonts w:ascii="Arial" w:hAnsi="Arial" w:cs="Arial"/>
          <w:sz w:val="20"/>
          <w:szCs w:val="20"/>
        </w:rPr>
      </w:pPr>
      <w:r w:rsidRPr="00E5411F">
        <w:rPr>
          <w:rFonts w:ascii="Arial" w:hAnsi="Arial" w:cs="Arial"/>
          <w:sz w:val="20"/>
          <w:szCs w:val="20"/>
        </w:rPr>
        <w:t>- proti dotyku alebo priblíženiu k častiam s nebezpečným napätím (živým častiam),</w:t>
      </w:r>
    </w:p>
    <w:p w14:paraId="66E7EC76" w14:textId="1924DEAF" w:rsidR="00533905" w:rsidRPr="00E5411F" w:rsidRDefault="00533905" w:rsidP="00533905">
      <w:pPr>
        <w:autoSpaceDE w:val="0"/>
        <w:autoSpaceDN w:val="0"/>
        <w:adjustRightInd w:val="0"/>
        <w:spacing w:after="0" w:line="240" w:lineRule="auto"/>
        <w:rPr>
          <w:rFonts w:ascii="Arial" w:hAnsi="Arial" w:cs="Arial"/>
          <w:sz w:val="20"/>
          <w:szCs w:val="20"/>
        </w:rPr>
      </w:pPr>
      <w:r w:rsidRPr="00E5411F">
        <w:rPr>
          <w:rFonts w:ascii="Arial" w:hAnsi="Arial" w:cs="Arial"/>
          <w:sz w:val="20"/>
          <w:szCs w:val="20"/>
        </w:rPr>
        <w:lastRenderedPageBreak/>
        <w:t>- proti nebezpečnému dotykovému napätiu na prístupných vodivých neživých</w:t>
      </w:r>
      <w:r w:rsidR="00E5411F" w:rsidRPr="00E5411F">
        <w:rPr>
          <w:rFonts w:ascii="Arial" w:hAnsi="Arial" w:cs="Arial"/>
          <w:sz w:val="20"/>
          <w:szCs w:val="20"/>
        </w:rPr>
        <w:t xml:space="preserve"> </w:t>
      </w:r>
      <w:r w:rsidRPr="00E5411F">
        <w:rPr>
          <w:rFonts w:ascii="Arial" w:hAnsi="Arial" w:cs="Arial"/>
          <w:sz w:val="20"/>
          <w:szCs w:val="20"/>
        </w:rPr>
        <w:t xml:space="preserve">častiach (obaloch - </w:t>
      </w:r>
      <w:r w:rsidR="00E5411F" w:rsidRPr="00E5411F">
        <w:rPr>
          <w:rFonts w:ascii="Arial" w:hAnsi="Arial" w:cs="Arial"/>
          <w:sz w:val="20"/>
          <w:szCs w:val="20"/>
        </w:rPr>
        <w:t>p</w:t>
      </w:r>
      <w:r w:rsidRPr="00E5411F">
        <w:rPr>
          <w:rFonts w:ascii="Arial" w:hAnsi="Arial" w:cs="Arial"/>
          <w:sz w:val="20"/>
          <w:szCs w:val="20"/>
        </w:rPr>
        <w:t>uzdrách, krytoch a konštrukciách),</w:t>
      </w:r>
    </w:p>
    <w:p w14:paraId="6A67594F" w14:textId="77777777" w:rsidR="00533905" w:rsidRPr="00E5411F" w:rsidRDefault="00533905" w:rsidP="00533905">
      <w:pPr>
        <w:autoSpaceDE w:val="0"/>
        <w:autoSpaceDN w:val="0"/>
        <w:adjustRightInd w:val="0"/>
        <w:spacing w:after="0" w:line="240" w:lineRule="auto"/>
        <w:rPr>
          <w:rFonts w:ascii="Arial" w:hAnsi="Arial" w:cs="Arial"/>
          <w:sz w:val="20"/>
          <w:szCs w:val="20"/>
        </w:rPr>
      </w:pPr>
      <w:r w:rsidRPr="00E5411F">
        <w:rPr>
          <w:rFonts w:ascii="Arial" w:hAnsi="Arial" w:cs="Arial"/>
          <w:sz w:val="20"/>
          <w:szCs w:val="20"/>
        </w:rPr>
        <w:t>- proti škodlivým účinkom atmosferických výbojov,</w:t>
      </w:r>
    </w:p>
    <w:p w14:paraId="19DA21DD" w14:textId="77777777" w:rsidR="00533905" w:rsidRPr="00E5411F" w:rsidRDefault="00533905" w:rsidP="00533905">
      <w:pPr>
        <w:autoSpaceDE w:val="0"/>
        <w:autoSpaceDN w:val="0"/>
        <w:adjustRightInd w:val="0"/>
        <w:spacing w:after="0" w:line="240" w:lineRule="auto"/>
        <w:rPr>
          <w:rFonts w:ascii="Arial" w:hAnsi="Arial" w:cs="Arial"/>
          <w:sz w:val="20"/>
          <w:szCs w:val="20"/>
        </w:rPr>
      </w:pPr>
      <w:r w:rsidRPr="00E5411F">
        <w:rPr>
          <w:rFonts w:ascii="Arial" w:hAnsi="Arial" w:cs="Arial"/>
          <w:sz w:val="20"/>
          <w:szCs w:val="20"/>
        </w:rPr>
        <w:t>- proti nebezpečenstvu vyplývajúcemu z nábojov statickej elektriny,</w:t>
      </w:r>
    </w:p>
    <w:p w14:paraId="6051DFEB" w14:textId="77777777" w:rsidR="00533905" w:rsidRPr="00E5411F" w:rsidRDefault="00533905" w:rsidP="00533905">
      <w:pPr>
        <w:autoSpaceDE w:val="0"/>
        <w:autoSpaceDN w:val="0"/>
        <w:adjustRightInd w:val="0"/>
        <w:spacing w:after="0" w:line="240" w:lineRule="auto"/>
        <w:rPr>
          <w:rFonts w:ascii="Arial" w:hAnsi="Arial" w:cs="Arial"/>
          <w:sz w:val="20"/>
          <w:szCs w:val="20"/>
        </w:rPr>
      </w:pPr>
      <w:r w:rsidRPr="00E5411F">
        <w:rPr>
          <w:rFonts w:ascii="Arial" w:hAnsi="Arial" w:cs="Arial"/>
          <w:sz w:val="20"/>
          <w:szCs w:val="20"/>
        </w:rPr>
        <w:t>- proti nebezpečným účinkom elektrického oblúka,</w:t>
      </w:r>
    </w:p>
    <w:p w14:paraId="2135BDFF" w14:textId="400822E5" w:rsidR="00533905" w:rsidRPr="00E5411F" w:rsidRDefault="00533905" w:rsidP="00533905">
      <w:pPr>
        <w:spacing w:line="240" w:lineRule="auto"/>
        <w:ind w:hanging="11"/>
        <w:jc w:val="both"/>
        <w:rPr>
          <w:rFonts w:ascii="Arial" w:hAnsi="Arial" w:cs="Arial"/>
          <w:sz w:val="20"/>
          <w:szCs w:val="20"/>
        </w:rPr>
      </w:pPr>
      <w:r w:rsidRPr="00E5411F">
        <w:rPr>
          <w:rFonts w:ascii="Arial" w:hAnsi="Arial" w:cs="Arial"/>
          <w:sz w:val="20"/>
          <w:szCs w:val="20"/>
        </w:rPr>
        <w:t>- proti škodlivému pôsobeniu prostredia na bezpečnosť elektrického zariadenia.</w:t>
      </w:r>
    </w:p>
    <w:p w14:paraId="2F4D6483" w14:textId="59EEB41D" w:rsidR="00914EDE" w:rsidRPr="006B777D" w:rsidRDefault="00914EDE" w:rsidP="00207777">
      <w:pPr>
        <w:pStyle w:val="Odsekzoznamu"/>
        <w:widowControl w:val="0"/>
        <w:numPr>
          <w:ilvl w:val="0"/>
          <w:numId w:val="9"/>
        </w:numPr>
        <w:autoSpaceDE w:val="0"/>
        <w:autoSpaceDN w:val="0"/>
        <w:spacing w:before="0" w:after="200"/>
        <w:ind w:left="0" w:hanging="11"/>
        <w:rPr>
          <w:rFonts w:cs="Arial"/>
          <w:b/>
          <w:bCs/>
          <w:szCs w:val="20"/>
        </w:rPr>
      </w:pPr>
      <w:r w:rsidRPr="006B777D">
        <w:rPr>
          <w:rFonts w:cs="Arial"/>
          <w:b/>
          <w:bCs/>
          <w:szCs w:val="20"/>
        </w:rPr>
        <w:t>Únikové cesty a východy</w:t>
      </w:r>
    </w:p>
    <w:p w14:paraId="4715B428" w14:textId="3580A5E3" w:rsidR="00914EDE" w:rsidRPr="00E06337" w:rsidRDefault="00914EDE" w:rsidP="00207777">
      <w:pPr>
        <w:spacing w:line="240" w:lineRule="auto"/>
        <w:ind w:hanging="11"/>
        <w:jc w:val="both"/>
        <w:rPr>
          <w:rFonts w:ascii="Arial" w:hAnsi="Arial" w:cs="Arial"/>
          <w:sz w:val="20"/>
          <w:szCs w:val="20"/>
        </w:rPr>
      </w:pPr>
      <w:r w:rsidRPr="00E06337">
        <w:rPr>
          <w:rFonts w:ascii="Arial" w:hAnsi="Arial" w:cs="Arial"/>
          <w:sz w:val="20"/>
          <w:szCs w:val="20"/>
        </w:rPr>
        <w:t>Únikové cesty a východy musia byť trvalo voľné a viesť, ak je to možné, najkratšou cestou do bezpečného priestoru alebo na voľné priestranstvo.</w:t>
      </w:r>
    </w:p>
    <w:p w14:paraId="26AD2FB6" w14:textId="2368B7C7" w:rsidR="00914EDE" w:rsidRPr="00E06337" w:rsidRDefault="00914EDE" w:rsidP="00207777">
      <w:pPr>
        <w:spacing w:line="240" w:lineRule="auto"/>
        <w:ind w:hanging="11"/>
        <w:jc w:val="both"/>
        <w:rPr>
          <w:rFonts w:ascii="Arial" w:hAnsi="Arial" w:cs="Arial"/>
          <w:sz w:val="20"/>
          <w:szCs w:val="20"/>
        </w:rPr>
      </w:pPr>
      <w:r w:rsidRPr="00E06337">
        <w:rPr>
          <w:rFonts w:ascii="Arial" w:hAnsi="Arial" w:cs="Arial"/>
          <w:sz w:val="20"/>
          <w:szCs w:val="20"/>
        </w:rPr>
        <w:t>V prípade ohrozenia zamestnanci musia mať možnosť opustiť všetky pracovné miesta čo najrýchlejšie a najbezpečnejšie.</w:t>
      </w:r>
    </w:p>
    <w:p w14:paraId="5D0C100A" w14:textId="035F1D9F" w:rsidR="00914EDE" w:rsidRPr="00E06337" w:rsidRDefault="00914EDE" w:rsidP="00207777">
      <w:pPr>
        <w:spacing w:line="240" w:lineRule="auto"/>
        <w:ind w:hanging="11"/>
        <w:jc w:val="both"/>
        <w:rPr>
          <w:rFonts w:ascii="Arial" w:hAnsi="Arial" w:cs="Arial"/>
          <w:sz w:val="20"/>
          <w:szCs w:val="20"/>
        </w:rPr>
      </w:pPr>
      <w:r w:rsidRPr="00E06337">
        <w:rPr>
          <w:rFonts w:ascii="Arial" w:hAnsi="Arial" w:cs="Arial"/>
          <w:sz w:val="20"/>
          <w:szCs w:val="20"/>
        </w:rPr>
        <w:t>Únikové cesty a komunikácie musia byť voľné a bez prekážok, aby mohli byť kedykoľvek použité.</w:t>
      </w:r>
    </w:p>
    <w:p w14:paraId="77A5AF2F" w14:textId="60259D72" w:rsidR="00914EDE" w:rsidRPr="00E06337" w:rsidRDefault="00914EDE" w:rsidP="00207777">
      <w:pPr>
        <w:spacing w:line="240" w:lineRule="auto"/>
        <w:ind w:hanging="11"/>
        <w:jc w:val="both"/>
        <w:rPr>
          <w:rFonts w:ascii="Arial" w:hAnsi="Arial" w:cs="Arial"/>
          <w:sz w:val="20"/>
          <w:szCs w:val="20"/>
        </w:rPr>
      </w:pPr>
      <w:r w:rsidRPr="00E06337">
        <w:rPr>
          <w:rFonts w:ascii="Arial" w:hAnsi="Arial" w:cs="Arial"/>
          <w:sz w:val="20"/>
          <w:szCs w:val="20"/>
        </w:rPr>
        <w:t>Únikové cesty, pri ktorých je potrebné umelé osvetlenie, musia byť pre prípad výpadku elektrického prúdu zabezpečené núdzovým osvetlením primeranej intenzity.</w:t>
      </w:r>
    </w:p>
    <w:p w14:paraId="2A3EA3E6" w14:textId="62DDD874" w:rsidR="00914EDE" w:rsidRPr="006B777D" w:rsidRDefault="00914EDE" w:rsidP="00207777">
      <w:pPr>
        <w:pStyle w:val="Odsekzoznamu"/>
        <w:widowControl w:val="0"/>
        <w:numPr>
          <w:ilvl w:val="0"/>
          <w:numId w:val="9"/>
        </w:numPr>
        <w:autoSpaceDE w:val="0"/>
        <w:autoSpaceDN w:val="0"/>
        <w:spacing w:before="0" w:after="200"/>
        <w:ind w:left="0" w:hanging="11"/>
        <w:rPr>
          <w:rFonts w:cs="Arial"/>
          <w:b/>
          <w:bCs/>
          <w:szCs w:val="20"/>
        </w:rPr>
      </w:pPr>
      <w:r w:rsidRPr="006B777D">
        <w:rPr>
          <w:rFonts w:cs="Arial"/>
          <w:b/>
          <w:bCs/>
          <w:szCs w:val="20"/>
        </w:rPr>
        <w:t>Identifikácia, ohlásenie a zdolávanie požiaru</w:t>
      </w:r>
    </w:p>
    <w:p w14:paraId="033D91DC" w14:textId="77777777" w:rsidR="006A486C" w:rsidRPr="006A486C" w:rsidRDefault="006A486C" w:rsidP="006A486C">
      <w:pPr>
        <w:spacing w:line="240" w:lineRule="auto"/>
        <w:ind w:hanging="11"/>
        <w:jc w:val="both"/>
        <w:rPr>
          <w:rFonts w:ascii="Arial" w:hAnsi="Arial" w:cs="Arial"/>
          <w:sz w:val="20"/>
          <w:szCs w:val="20"/>
        </w:rPr>
      </w:pPr>
      <w:r w:rsidRPr="006A486C">
        <w:rPr>
          <w:rFonts w:ascii="Arial" w:hAnsi="Arial" w:cs="Arial"/>
          <w:sz w:val="20"/>
          <w:szCs w:val="20"/>
        </w:rPr>
        <w:t>Podľa charakteru staveniska, jeho rozlohy, použitia priestorov, zariadení, fyzikálnych a chemických vlastností používaných látok, ako aj podľa maximálneho počtu prítomných osôb musí byť zabudovaný dostatočný počet požiarnotechnických zariadení.</w:t>
      </w:r>
    </w:p>
    <w:p w14:paraId="6C115ADE" w14:textId="13EE74A9" w:rsidR="006A486C" w:rsidRPr="006A486C" w:rsidRDefault="006A486C" w:rsidP="006A486C">
      <w:pPr>
        <w:spacing w:line="240" w:lineRule="auto"/>
        <w:ind w:hanging="11"/>
        <w:jc w:val="both"/>
        <w:rPr>
          <w:rFonts w:ascii="Arial" w:hAnsi="Arial" w:cs="Arial"/>
          <w:sz w:val="20"/>
          <w:szCs w:val="20"/>
        </w:rPr>
      </w:pPr>
      <w:r w:rsidRPr="006A486C">
        <w:rPr>
          <w:rFonts w:ascii="Arial" w:hAnsi="Arial" w:cs="Arial"/>
          <w:sz w:val="20"/>
          <w:szCs w:val="20"/>
        </w:rPr>
        <w:t>Požiarnotechnické zariadenia sa musia pravidelne kontrolovať a udržiavať. V pravidelných intervaloch sa musia testovať a vykonávať skúšky ich funkčnosti.</w:t>
      </w:r>
    </w:p>
    <w:p w14:paraId="118DFA14" w14:textId="59A2EB7C" w:rsidR="006A486C" w:rsidRDefault="006A486C" w:rsidP="006A486C">
      <w:pPr>
        <w:spacing w:line="240" w:lineRule="auto"/>
        <w:ind w:hanging="11"/>
        <w:jc w:val="both"/>
        <w:rPr>
          <w:rFonts w:ascii="Arial" w:hAnsi="Arial" w:cs="Arial"/>
          <w:sz w:val="20"/>
          <w:szCs w:val="20"/>
        </w:rPr>
      </w:pPr>
      <w:r w:rsidRPr="006A486C">
        <w:rPr>
          <w:rFonts w:ascii="Arial" w:hAnsi="Arial" w:cs="Arial"/>
          <w:sz w:val="20"/>
          <w:szCs w:val="20"/>
        </w:rPr>
        <w:t>Požiarnotechnické zariadenia musia byť ľahko prístupné a jednoducho použiteľné. Zariadenie musí byť označené značkami v súlade s osobitným predpisom. Označenie musí byť trvanlivé a umiestnené na vhodnom mieste.</w:t>
      </w:r>
    </w:p>
    <w:p w14:paraId="0479032A" w14:textId="73C5C5A9" w:rsidR="00914EDE" w:rsidRPr="006A486C" w:rsidRDefault="00914EDE" w:rsidP="00207777">
      <w:pPr>
        <w:pStyle w:val="Odsekzoznamu"/>
        <w:widowControl w:val="0"/>
        <w:numPr>
          <w:ilvl w:val="0"/>
          <w:numId w:val="9"/>
        </w:numPr>
        <w:autoSpaceDE w:val="0"/>
        <w:autoSpaceDN w:val="0"/>
        <w:spacing w:before="0" w:after="200"/>
        <w:ind w:left="0" w:hanging="11"/>
        <w:rPr>
          <w:rFonts w:cs="Arial"/>
          <w:b/>
          <w:bCs/>
          <w:color w:val="auto"/>
          <w:szCs w:val="20"/>
        </w:rPr>
      </w:pPr>
      <w:r w:rsidRPr="006A486C">
        <w:rPr>
          <w:rFonts w:cs="Arial"/>
          <w:b/>
          <w:bCs/>
          <w:color w:val="auto"/>
          <w:szCs w:val="20"/>
        </w:rPr>
        <w:t>Osobitné nebezpečenstvá</w:t>
      </w:r>
    </w:p>
    <w:p w14:paraId="74C4C0CE" w14:textId="77777777" w:rsidR="006A486C" w:rsidRPr="006A486C" w:rsidRDefault="006A486C" w:rsidP="006A486C">
      <w:pPr>
        <w:spacing w:line="240" w:lineRule="auto"/>
        <w:ind w:hanging="11"/>
        <w:jc w:val="both"/>
        <w:rPr>
          <w:rFonts w:ascii="Arial" w:hAnsi="Arial" w:cs="Arial"/>
          <w:sz w:val="20"/>
          <w:szCs w:val="20"/>
        </w:rPr>
      </w:pPr>
      <w:r w:rsidRPr="006A486C">
        <w:rPr>
          <w:rFonts w:ascii="Arial" w:hAnsi="Arial" w:cs="Arial"/>
          <w:sz w:val="20"/>
          <w:szCs w:val="20"/>
        </w:rPr>
        <w:t>Zamestnanci nesmú byť vystavení nadmernému hluku alebo škodlivým vonkajším vplyvom, napríklad plynu, výparom alebo prachu.</w:t>
      </w:r>
    </w:p>
    <w:p w14:paraId="2C2B89B8" w14:textId="698CF58E" w:rsidR="006A486C" w:rsidRPr="006A486C" w:rsidRDefault="006A486C" w:rsidP="006A486C">
      <w:pPr>
        <w:spacing w:line="240" w:lineRule="auto"/>
        <w:ind w:hanging="11"/>
        <w:jc w:val="both"/>
        <w:rPr>
          <w:rFonts w:ascii="Arial" w:hAnsi="Arial" w:cs="Arial"/>
          <w:sz w:val="20"/>
          <w:szCs w:val="20"/>
        </w:rPr>
      </w:pPr>
      <w:r w:rsidRPr="006A486C">
        <w:rPr>
          <w:rFonts w:ascii="Arial" w:hAnsi="Arial" w:cs="Arial"/>
          <w:sz w:val="20"/>
          <w:szCs w:val="20"/>
        </w:rPr>
        <w:t>Ak zamestnanci musia vchádzať do priestoru, v ktorom ovzdušie môže obsahovať toxické alebo nebezpečné látky alebo v ktorom je nedostatočné množstvo kyslíka, alebo ak je ovzdušie zápalné, uzavretý</w:t>
      </w:r>
      <w:r w:rsidRPr="006A486C">
        <w:t xml:space="preserve"> </w:t>
      </w:r>
      <w:r w:rsidRPr="006A486C">
        <w:rPr>
          <w:rFonts w:ascii="Arial" w:hAnsi="Arial" w:cs="Arial"/>
          <w:sz w:val="20"/>
          <w:szCs w:val="20"/>
        </w:rPr>
        <w:t>priestor musí byť monitorovaný a musia byť prijaté vhodné preventívne opatrenia.</w:t>
      </w:r>
    </w:p>
    <w:p w14:paraId="5B39D0BE" w14:textId="0A1DCA4C" w:rsidR="00914EDE" w:rsidRPr="006B777D" w:rsidRDefault="00914EDE" w:rsidP="00207777">
      <w:pPr>
        <w:pStyle w:val="Odsekzoznamu"/>
        <w:keepNext/>
        <w:numPr>
          <w:ilvl w:val="0"/>
          <w:numId w:val="9"/>
        </w:numPr>
        <w:autoSpaceDE w:val="0"/>
        <w:autoSpaceDN w:val="0"/>
        <w:spacing w:before="0" w:after="200"/>
        <w:ind w:left="0" w:hanging="11"/>
        <w:rPr>
          <w:rFonts w:cs="Arial"/>
          <w:b/>
          <w:bCs/>
          <w:szCs w:val="20"/>
        </w:rPr>
      </w:pPr>
      <w:r w:rsidRPr="006B777D">
        <w:rPr>
          <w:rFonts w:cs="Arial"/>
          <w:b/>
          <w:bCs/>
          <w:szCs w:val="20"/>
        </w:rPr>
        <w:t>Osvetlenie pracovísk, priestorov a komunikácií na stavenisku denným svetlom a umelým osvetlením</w:t>
      </w:r>
    </w:p>
    <w:p w14:paraId="6B320F05" w14:textId="77777777" w:rsidR="006A486C" w:rsidRPr="006A486C" w:rsidRDefault="006A486C" w:rsidP="006A486C">
      <w:pPr>
        <w:spacing w:line="240" w:lineRule="auto"/>
        <w:jc w:val="both"/>
        <w:rPr>
          <w:rFonts w:ascii="Arial" w:hAnsi="Arial" w:cs="Arial"/>
          <w:sz w:val="20"/>
          <w:szCs w:val="20"/>
        </w:rPr>
      </w:pPr>
      <w:r w:rsidRPr="006A486C">
        <w:rPr>
          <w:rFonts w:ascii="Arial" w:hAnsi="Arial" w:cs="Arial"/>
          <w:sz w:val="20"/>
          <w:szCs w:val="20"/>
        </w:rPr>
        <w:t>Pracoviská, priestory a komunikácie musia byť dostatočne osvetlené denným svetlom a umelým osvetlením v noci, a ak je denné svetlo nedostatočné, musia sa použiť prenosné svetelné zdroje odolné proti nárazom. Farba umelého osvetlenia nesmie rušiť alebo ovplyvňovať vnímanie svetelnej signalizácie alebo bezpečnostného značenia.</w:t>
      </w:r>
    </w:p>
    <w:p w14:paraId="7A77102D" w14:textId="026E2811" w:rsidR="006A486C" w:rsidRPr="006A486C" w:rsidRDefault="006A486C" w:rsidP="006A486C">
      <w:pPr>
        <w:spacing w:line="240" w:lineRule="auto"/>
        <w:jc w:val="both"/>
        <w:rPr>
          <w:rFonts w:ascii="Arial" w:hAnsi="Arial" w:cs="Arial"/>
          <w:sz w:val="20"/>
          <w:szCs w:val="20"/>
        </w:rPr>
      </w:pPr>
      <w:r w:rsidRPr="006A486C">
        <w:rPr>
          <w:rFonts w:ascii="Arial" w:hAnsi="Arial" w:cs="Arial"/>
          <w:sz w:val="20"/>
          <w:szCs w:val="20"/>
        </w:rPr>
        <w:t>Osvetlenie pracovísk, priestorov a komunikácií musí byť umiestnené tak, aby nebolo zdrojom úrazu zamestnancov.</w:t>
      </w:r>
    </w:p>
    <w:p w14:paraId="44918EC7" w14:textId="48625415" w:rsidR="006A486C" w:rsidRPr="006A486C" w:rsidRDefault="006A486C" w:rsidP="006A486C">
      <w:pPr>
        <w:spacing w:line="240" w:lineRule="auto"/>
        <w:jc w:val="both"/>
        <w:rPr>
          <w:rFonts w:ascii="Arial" w:hAnsi="Arial" w:cs="Arial"/>
          <w:sz w:val="20"/>
          <w:szCs w:val="20"/>
        </w:rPr>
      </w:pPr>
      <w:r w:rsidRPr="006A486C">
        <w:rPr>
          <w:rFonts w:ascii="Arial" w:hAnsi="Arial" w:cs="Arial"/>
          <w:sz w:val="20"/>
          <w:szCs w:val="20"/>
        </w:rPr>
        <w:t>Pracoviská, priestory a komunikácie, na ktorých sú zamestnanci pri výpadku umelého osvetlenia osobitne vystavení nebezpečenstvu, musia byť vybavené dostatočným núdzovým osvetlením primeranej intenzity.</w:t>
      </w:r>
    </w:p>
    <w:p w14:paraId="1B4DFE94" w14:textId="2DD99A7B" w:rsidR="00914EDE" w:rsidRPr="006B777D" w:rsidRDefault="00914EDE" w:rsidP="00207777">
      <w:pPr>
        <w:pStyle w:val="Odsekzoznamu"/>
        <w:widowControl w:val="0"/>
        <w:numPr>
          <w:ilvl w:val="0"/>
          <w:numId w:val="9"/>
        </w:numPr>
        <w:autoSpaceDE w:val="0"/>
        <w:autoSpaceDN w:val="0"/>
        <w:spacing w:before="0" w:after="200"/>
        <w:ind w:left="0" w:hanging="11"/>
        <w:rPr>
          <w:rFonts w:cs="Arial"/>
          <w:b/>
          <w:bCs/>
          <w:szCs w:val="20"/>
        </w:rPr>
      </w:pPr>
      <w:r w:rsidRPr="006B777D">
        <w:rPr>
          <w:rFonts w:cs="Arial"/>
          <w:b/>
          <w:bCs/>
          <w:szCs w:val="20"/>
        </w:rPr>
        <w:t>Komunikácie a nebezpečné priestory</w:t>
      </w:r>
    </w:p>
    <w:p w14:paraId="1A2C3BC6" w14:textId="100836B4" w:rsidR="00914EDE"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t>Komunikácie vrátane schodísk, pevných rebríkov, nakladacích plošín a rámp musia byť navrhované, umiestnené, situované a riešené tak, aby zabezpečovali ľahký, bezpečný a vhodný prístup, ktorý nebude ohrozovať zamestnancov nachádzajúcich sa v ich blízkosti.</w:t>
      </w:r>
    </w:p>
    <w:p w14:paraId="2DFDE3C3" w14:textId="26275EF3" w:rsidR="00914EDE"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lastRenderedPageBreak/>
        <w:t>Komunikácie určené pre chodcov a na prepravu materiálu vrátane tých, ktoré sa používajú na nakladanie a vykladanie, musia byť vyhotovené so zreteľom na počet používateľov a druh činností na nich vykonávaných.</w:t>
      </w:r>
    </w:p>
    <w:p w14:paraId="00177899" w14:textId="4F7255A9" w:rsidR="00914EDE"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t>Ak sa na dopravných komunikáciách používajú dopravné prostriedky, pre chodcov musí byť vymedzený dostatočne voľný priestor alebo primerané ochranné zariadenia. Komunikácie musia byť viditeľne označené, pravidelne kontrolované a udržiavané.</w:t>
      </w:r>
    </w:p>
    <w:p w14:paraId="1F7A475F" w14:textId="6D909891" w:rsidR="00914EDE" w:rsidRPr="00E06337" w:rsidRDefault="00914EDE" w:rsidP="00207777">
      <w:pPr>
        <w:spacing w:line="240" w:lineRule="auto"/>
        <w:jc w:val="both"/>
        <w:rPr>
          <w:rFonts w:ascii="Arial" w:hAnsi="Arial" w:cs="Arial"/>
          <w:b/>
          <w:bCs/>
          <w:i/>
          <w:iCs/>
          <w:sz w:val="20"/>
          <w:szCs w:val="20"/>
        </w:rPr>
      </w:pPr>
      <w:r w:rsidRPr="00E06337">
        <w:rPr>
          <w:rFonts w:ascii="Arial" w:hAnsi="Arial" w:cs="Arial"/>
          <w:sz w:val="20"/>
          <w:szCs w:val="20"/>
        </w:rPr>
        <w:t xml:space="preserve">Ak sa na stavenisku vyskytujú priestory s obmedzeným vstupom, také priestory musia byť označené a vybavené zariadeniami, ktoré zabránia vstupu neoprávnených osôb (zátarasy, pásky...). Na ochranu zamestnancov oprávnených vstupovať do nebezpečných priestorov musia byť vykonané primerané opatrenia. </w:t>
      </w:r>
      <w:r w:rsidRPr="00E06337">
        <w:rPr>
          <w:rFonts w:ascii="Arial" w:hAnsi="Arial" w:cs="Arial"/>
          <w:b/>
          <w:bCs/>
          <w:i/>
          <w:iCs/>
          <w:sz w:val="20"/>
          <w:szCs w:val="20"/>
        </w:rPr>
        <w:t xml:space="preserve">Nebezpečné priestory musia byť viditeľne označené a zabezpečené proti ľahkému vstupu do daného </w:t>
      </w:r>
      <w:r w:rsidR="00F50A00" w:rsidRPr="00E06337">
        <w:rPr>
          <w:rFonts w:ascii="Arial" w:hAnsi="Arial" w:cs="Arial"/>
          <w:b/>
          <w:bCs/>
          <w:i/>
          <w:iCs/>
          <w:sz w:val="20"/>
          <w:szCs w:val="20"/>
        </w:rPr>
        <w:t>priestoru</w:t>
      </w:r>
      <w:r w:rsidRPr="00E06337">
        <w:rPr>
          <w:rFonts w:ascii="Arial" w:hAnsi="Arial" w:cs="Arial"/>
          <w:b/>
          <w:bCs/>
          <w:i/>
          <w:iCs/>
          <w:sz w:val="20"/>
          <w:szCs w:val="20"/>
        </w:rPr>
        <w:t>.</w:t>
      </w:r>
    </w:p>
    <w:p w14:paraId="3110CD6C" w14:textId="77777777" w:rsidR="00914EDE" w:rsidRPr="006B777D" w:rsidRDefault="00914EDE" w:rsidP="00207777">
      <w:pPr>
        <w:pStyle w:val="Odsekzoznamu"/>
        <w:widowControl w:val="0"/>
        <w:numPr>
          <w:ilvl w:val="0"/>
          <w:numId w:val="9"/>
        </w:numPr>
        <w:autoSpaceDE w:val="0"/>
        <w:autoSpaceDN w:val="0"/>
        <w:spacing w:before="0" w:after="200"/>
        <w:ind w:left="0" w:hanging="11"/>
        <w:rPr>
          <w:rFonts w:cs="Arial"/>
          <w:b/>
          <w:bCs/>
          <w:szCs w:val="20"/>
        </w:rPr>
      </w:pPr>
      <w:r w:rsidRPr="006B777D">
        <w:rPr>
          <w:rFonts w:cs="Arial"/>
          <w:b/>
          <w:bCs/>
          <w:szCs w:val="20"/>
        </w:rPr>
        <w:t>Pohyb na pracovisku</w:t>
      </w:r>
    </w:p>
    <w:p w14:paraId="6CA57B67" w14:textId="191F9E28" w:rsidR="00914EDE"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t>Podlahová plocha na pracovisku musí umožňovať zamestnancom voľný pohyb pri výkone ich práce so zreteľom na umiestnené zariadenia. Práce zhotoviteľa budú koordinované s prácami  stavebníka, tak aby nedochádzalo k vzájomnému kríženiu pohybu pracovníkov stavebníka a zhotoviteľa.</w:t>
      </w:r>
    </w:p>
    <w:p w14:paraId="237C1016" w14:textId="20A936D5" w:rsidR="00914EDE" w:rsidRPr="006B777D" w:rsidRDefault="00914EDE" w:rsidP="00207777">
      <w:pPr>
        <w:pStyle w:val="Odsekzoznamu"/>
        <w:widowControl w:val="0"/>
        <w:numPr>
          <w:ilvl w:val="0"/>
          <w:numId w:val="9"/>
        </w:numPr>
        <w:autoSpaceDE w:val="0"/>
        <w:autoSpaceDN w:val="0"/>
        <w:spacing w:before="0" w:after="200"/>
        <w:ind w:left="0" w:hanging="11"/>
        <w:rPr>
          <w:rFonts w:cs="Arial"/>
          <w:b/>
          <w:bCs/>
          <w:szCs w:val="20"/>
        </w:rPr>
      </w:pPr>
      <w:r w:rsidRPr="006B777D">
        <w:rPr>
          <w:rFonts w:cs="Arial"/>
          <w:b/>
          <w:bCs/>
          <w:szCs w:val="20"/>
        </w:rPr>
        <w:t>Prvá pomoc</w:t>
      </w:r>
    </w:p>
    <w:p w14:paraId="016E6572" w14:textId="77777777" w:rsidR="00B120A6" w:rsidRPr="00B120A6" w:rsidRDefault="00B120A6" w:rsidP="00B120A6">
      <w:pPr>
        <w:spacing w:line="240" w:lineRule="auto"/>
        <w:jc w:val="both"/>
        <w:rPr>
          <w:rFonts w:ascii="Arial" w:hAnsi="Arial" w:cs="Arial"/>
          <w:sz w:val="20"/>
          <w:szCs w:val="20"/>
        </w:rPr>
      </w:pPr>
      <w:r w:rsidRPr="00B120A6">
        <w:rPr>
          <w:rFonts w:ascii="Arial" w:hAnsi="Arial" w:cs="Arial"/>
          <w:sz w:val="20"/>
          <w:szCs w:val="20"/>
        </w:rPr>
        <w:t>Zamestnávateľ musí zabezpečiť, aby prvú pomoc mohol kedykoľvek v prípade potreby poskytnúť odborne spôsobilý zamestnanec, ktorý je vždy k dispozícii. Musia byť prijaté opatrenia na zabezpečenie lekárskej pomoci a zabezpečenie odvozu zamestnanca postihnutého úrazom alebo náhlou nevoľnosťou.</w:t>
      </w:r>
    </w:p>
    <w:p w14:paraId="033678B2" w14:textId="6B128DCA" w:rsidR="00B120A6" w:rsidRPr="00B120A6" w:rsidRDefault="00B120A6" w:rsidP="00B120A6">
      <w:pPr>
        <w:spacing w:line="240" w:lineRule="auto"/>
        <w:jc w:val="both"/>
        <w:rPr>
          <w:rFonts w:ascii="Arial" w:hAnsi="Arial" w:cs="Arial"/>
          <w:sz w:val="20"/>
          <w:szCs w:val="20"/>
        </w:rPr>
      </w:pPr>
      <w:r w:rsidRPr="00B120A6">
        <w:rPr>
          <w:rFonts w:ascii="Arial" w:hAnsi="Arial" w:cs="Arial"/>
          <w:sz w:val="20"/>
          <w:szCs w:val="20"/>
        </w:rPr>
        <w:t>Ak je to potrebné so zreteľom na rozsah prác alebo druh vykonávanej činnosti, musí byť k dispozícii jedna miestnosť alebo viac miestností na poskytovanie prvej pomoci.</w:t>
      </w:r>
    </w:p>
    <w:p w14:paraId="5BC0F392" w14:textId="41D65E37" w:rsidR="00B120A6" w:rsidRPr="00B120A6" w:rsidRDefault="00B120A6" w:rsidP="00B120A6">
      <w:pPr>
        <w:spacing w:line="240" w:lineRule="auto"/>
        <w:jc w:val="both"/>
        <w:rPr>
          <w:rFonts w:ascii="Arial" w:hAnsi="Arial" w:cs="Arial"/>
          <w:sz w:val="20"/>
          <w:szCs w:val="20"/>
        </w:rPr>
      </w:pPr>
      <w:r w:rsidRPr="00B120A6">
        <w:rPr>
          <w:rFonts w:ascii="Arial" w:hAnsi="Arial" w:cs="Arial"/>
          <w:sz w:val="20"/>
          <w:szCs w:val="20"/>
        </w:rPr>
        <w:t>Miestnosť na poskytovanie prvej pomoci musí byť vybavená základnými prostriedkami a vybavením prvej pomoci a musí byť ľahko prístupná aj na manipuláciu s nosidlami. Miestnosť na poskytovanie prvej pomoci musí byť označená v súlade s osobitným predpisom.</w:t>
      </w:r>
    </w:p>
    <w:p w14:paraId="144D0224" w14:textId="57E94A1B" w:rsidR="00B120A6" w:rsidRPr="00B120A6" w:rsidRDefault="00B120A6" w:rsidP="00B120A6">
      <w:pPr>
        <w:spacing w:line="240" w:lineRule="auto"/>
        <w:jc w:val="both"/>
        <w:rPr>
          <w:rFonts w:ascii="Arial" w:hAnsi="Arial" w:cs="Arial"/>
          <w:sz w:val="20"/>
          <w:szCs w:val="20"/>
        </w:rPr>
      </w:pPr>
      <w:r w:rsidRPr="00B120A6">
        <w:rPr>
          <w:rFonts w:ascii="Arial" w:hAnsi="Arial" w:cs="Arial"/>
          <w:sz w:val="20"/>
          <w:szCs w:val="20"/>
        </w:rPr>
        <w:t>Prostriedky na poskytovanie prvej pomoci musia byť dostupné na všetkých miestach, na ktorých to pracovné podmienky vyžadujú.</w:t>
      </w:r>
    </w:p>
    <w:p w14:paraId="29845883" w14:textId="2BCCDDC1" w:rsidR="00B120A6" w:rsidRDefault="00B120A6" w:rsidP="00B120A6">
      <w:pPr>
        <w:spacing w:line="240" w:lineRule="auto"/>
        <w:jc w:val="both"/>
        <w:rPr>
          <w:rFonts w:ascii="Arial" w:hAnsi="Arial" w:cs="Arial"/>
          <w:sz w:val="20"/>
          <w:szCs w:val="20"/>
        </w:rPr>
      </w:pPr>
      <w:r w:rsidRPr="00B120A6">
        <w:rPr>
          <w:rFonts w:ascii="Arial" w:hAnsi="Arial" w:cs="Arial"/>
          <w:sz w:val="20"/>
          <w:szCs w:val="20"/>
        </w:rPr>
        <w:t>Prostriedky na poskytovanie prvej pomoci musia byť označené a ľahko prístupné. Adresa a telefónne číslo miestnej záchrannej služby musia byť viditeľne umiestnené na miestach s prostriedkami na poskytovanie prvej pomoci.</w:t>
      </w:r>
    </w:p>
    <w:p w14:paraId="372B9BCC" w14:textId="798CE151" w:rsidR="00914EDE" w:rsidRPr="006B777D" w:rsidRDefault="00914EDE" w:rsidP="00207777">
      <w:pPr>
        <w:pStyle w:val="Odsekzoznamu"/>
        <w:widowControl w:val="0"/>
        <w:numPr>
          <w:ilvl w:val="0"/>
          <w:numId w:val="9"/>
        </w:numPr>
        <w:autoSpaceDE w:val="0"/>
        <w:autoSpaceDN w:val="0"/>
        <w:spacing w:before="0" w:after="200"/>
        <w:ind w:left="0" w:hanging="11"/>
        <w:rPr>
          <w:rFonts w:cs="Arial"/>
          <w:b/>
          <w:bCs/>
          <w:szCs w:val="20"/>
        </w:rPr>
      </w:pPr>
      <w:r w:rsidRPr="006B777D">
        <w:rPr>
          <w:rFonts w:cs="Arial"/>
          <w:b/>
          <w:bCs/>
          <w:szCs w:val="20"/>
        </w:rPr>
        <w:t>Zariadenia na osobnú hygienu</w:t>
      </w:r>
    </w:p>
    <w:p w14:paraId="294A074B" w14:textId="77777777" w:rsidR="00B120A6" w:rsidRPr="00B120A6" w:rsidRDefault="00B120A6" w:rsidP="00B120A6">
      <w:pPr>
        <w:spacing w:line="240" w:lineRule="auto"/>
        <w:jc w:val="both"/>
        <w:rPr>
          <w:rFonts w:ascii="Arial" w:hAnsi="Arial" w:cs="Arial"/>
          <w:sz w:val="20"/>
          <w:szCs w:val="20"/>
        </w:rPr>
      </w:pPr>
      <w:r w:rsidRPr="00B120A6">
        <w:rPr>
          <w:rFonts w:ascii="Arial" w:hAnsi="Arial" w:cs="Arial"/>
          <w:sz w:val="20"/>
          <w:szCs w:val="20"/>
        </w:rPr>
        <w:t xml:space="preserve">Zhotoviteľ si zabezpečí potrebné množstvo hygienických zariadení - WC, prípadne prenosných chemických záchodov a umývadiel s tečúcou vodou (v prípade potreby teplou) , ktoré musia byť zaistené pre všetkých pracovníkov na pracovisku v súlade s prílohou č. 3 k Nariadeniu vlády SR č. 396/2006 Z. z. (Počet WC pre pracovníkov má byť nasledovný: 1 sedadlo pre 10 osôb, 2 sedadlá pre 11 až 50 osôb a 3 sedadlá pre 51 až 100 osôb atď.). </w:t>
      </w:r>
    </w:p>
    <w:p w14:paraId="01157504" w14:textId="4F93AE09" w:rsidR="00B120A6" w:rsidRPr="00B120A6" w:rsidRDefault="00B120A6" w:rsidP="00B120A6">
      <w:pPr>
        <w:spacing w:line="240" w:lineRule="auto"/>
        <w:jc w:val="both"/>
        <w:rPr>
          <w:rFonts w:ascii="Arial" w:hAnsi="Arial" w:cs="Arial"/>
          <w:sz w:val="20"/>
          <w:szCs w:val="20"/>
        </w:rPr>
      </w:pPr>
      <w:r w:rsidRPr="00B120A6">
        <w:rPr>
          <w:rFonts w:ascii="Arial" w:hAnsi="Arial" w:cs="Arial"/>
          <w:sz w:val="20"/>
          <w:szCs w:val="20"/>
        </w:rPr>
        <w:t>Sústava dodávky pitnej vody podlieha súhlasu hygienických orgánov pred začatím užívania.</w:t>
      </w:r>
    </w:p>
    <w:p w14:paraId="42297BEE" w14:textId="4E63D46D" w:rsidR="00B120A6" w:rsidRPr="00B120A6" w:rsidRDefault="00B120A6" w:rsidP="00B120A6">
      <w:pPr>
        <w:spacing w:line="240" w:lineRule="auto"/>
        <w:jc w:val="both"/>
        <w:rPr>
          <w:rFonts w:ascii="Arial" w:hAnsi="Arial" w:cs="Arial"/>
          <w:sz w:val="20"/>
          <w:szCs w:val="20"/>
        </w:rPr>
      </w:pPr>
      <w:r w:rsidRPr="00B120A6">
        <w:rPr>
          <w:rFonts w:ascii="Arial" w:hAnsi="Arial" w:cs="Arial"/>
          <w:sz w:val="20"/>
          <w:szCs w:val="20"/>
        </w:rPr>
        <w:t>Každý zhotoviteľ je plne zodpovedný za to, že jeho kontrolní a výkonní pracovníci dodržujú na stavbe uplatňované pravidlá a požiadavky a riadne používajú hygienické zariadenia.</w:t>
      </w:r>
    </w:p>
    <w:p w14:paraId="2F00E1F5" w14:textId="3934B7B8" w:rsidR="00B120A6" w:rsidRPr="00B120A6" w:rsidRDefault="00B120A6" w:rsidP="00B120A6">
      <w:pPr>
        <w:spacing w:line="240" w:lineRule="auto"/>
        <w:jc w:val="both"/>
        <w:rPr>
          <w:rFonts w:ascii="Arial" w:hAnsi="Arial" w:cs="Arial"/>
          <w:sz w:val="20"/>
          <w:szCs w:val="20"/>
        </w:rPr>
      </w:pPr>
      <w:r w:rsidRPr="00B120A6">
        <w:rPr>
          <w:rFonts w:ascii="Arial" w:hAnsi="Arial" w:cs="Arial"/>
          <w:sz w:val="20"/>
          <w:szCs w:val="20"/>
        </w:rPr>
        <w:t>Všetky stravovacie a hygienické zariadenia musia byť vybavené v súlade so slovenskými predpismi a hygienickými smernicami.</w:t>
      </w:r>
    </w:p>
    <w:p w14:paraId="207CC285" w14:textId="5FDE569C" w:rsidR="000F4ED0" w:rsidRPr="000F4ED0" w:rsidRDefault="000F4ED0" w:rsidP="000F4ED0">
      <w:pPr>
        <w:pStyle w:val="Nadpis2"/>
      </w:pPr>
      <w:bookmarkStart w:id="27" w:name="_Toc168321460"/>
      <w:r w:rsidRPr="000F4ED0">
        <w:t>Zabezpečovanie BOZP pre práce, ktoré budú zhotovitelia vykonávať na objektoch vyhradené technické zariadenia</w:t>
      </w:r>
      <w:bookmarkEnd w:id="27"/>
    </w:p>
    <w:p w14:paraId="4D75F7F7" w14:textId="0B77E848" w:rsidR="000F4ED0" w:rsidRPr="00155BFB" w:rsidRDefault="000F4ED0" w:rsidP="000F4ED0">
      <w:pPr>
        <w:rPr>
          <w:rFonts w:ascii="Arial" w:hAnsi="Arial" w:cs="Arial"/>
          <w:sz w:val="20"/>
          <w:szCs w:val="20"/>
        </w:rPr>
      </w:pPr>
      <w:r w:rsidRPr="00155BFB">
        <w:rPr>
          <w:rFonts w:ascii="Arial" w:hAnsi="Arial" w:cs="Arial"/>
          <w:sz w:val="20"/>
          <w:szCs w:val="20"/>
        </w:rPr>
        <w:lastRenderedPageBreak/>
        <w:t>Vyhláška MPSVaR SR č. 508/2009 Z. z. definuje niektoré špeciálne zariadenia, ktoré vyžadujú osobitný režim (tlakové zariadenia, zdvíhacie zariadenia, elektrické zariadenia a plynové zariadenia. Tieto práce môžu vykonávať len zhotovitelia, ktorí majú oprávnenie od inšpektorátu práce a technickej inšpekcie.</w:t>
      </w:r>
    </w:p>
    <w:p w14:paraId="163E5CBF" w14:textId="39FB1DB8" w:rsidR="000F4ED0" w:rsidRPr="00155BFB" w:rsidRDefault="000F4ED0" w:rsidP="000F4ED0">
      <w:pPr>
        <w:rPr>
          <w:rFonts w:ascii="Arial" w:hAnsi="Arial" w:cs="Arial"/>
          <w:sz w:val="20"/>
          <w:szCs w:val="20"/>
        </w:rPr>
      </w:pPr>
      <w:r w:rsidRPr="00155BFB">
        <w:rPr>
          <w:rFonts w:ascii="Arial" w:hAnsi="Arial" w:cs="Arial"/>
          <w:sz w:val="20"/>
          <w:szCs w:val="20"/>
        </w:rPr>
        <w:t>Tieto zariadenia môžu byť uvedené do činnosti len po predpísaných kontrolách a skúškach vykonaných oprávnenou osobou.</w:t>
      </w:r>
    </w:p>
    <w:p w14:paraId="42781C5A" w14:textId="06123085" w:rsidR="000F4ED0" w:rsidRPr="00155BFB" w:rsidRDefault="000F4ED0" w:rsidP="000F4ED0">
      <w:pPr>
        <w:rPr>
          <w:rFonts w:ascii="Arial" w:hAnsi="Arial" w:cs="Arial"/>
          <w:sz w:val="20"/>
          <w:szCs w:val="20"/>
        </w:rPr>
      </w:pPr>
      <w:r w:rsidRPr="00155BFB">
        <w:rPr>
          <w:rFonts w:ascii="Arial" w:hAnsi="Arial" w:cs="Arial"/>
          <w:sz w:val="20"/>
          <w:szCs w:val="20"/>
        </w:rPr>
        <w:t>Osoba zodpovedná za montáž a servis vyhradeného technického zariadenia musí mať platné oprávnenie a pravidelne vykonávať školenie na obsluhu, vrátane preskúšania.</w:t>
      </w:r>
    </w:p>
    <w:p w14:paraId="6FBEB34F" w14:textId="77777777"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 xml:space="preserve">Platné podmienky sú uvedené vo vyhláškach, zákonoch alebo STN. </w:t>
      </w:r>
    </w:p>
    <w:p w14:paraId="1BD2A611" w14:textId="45BFF249" w:rsidR="000F4ED0" w:rsidRPr="00155BFB" w:rsidRDefault="000F4ED0" w:rsidP="00BE0F17">
      <w:pPr>
        <w:pStyle w:val="Odsekzoznamu"/>
        <w:widowControl w:val="0"/>
        <w:numPr>
          <w:ilvl w:val="0"/>
          <w:numId w:val="46"/>
        </w:numPr>
        <w:autoSpaceDE w:val="0"/>
        <w:autoSpaceDN w:val="0"/>
        <w:spacing w:before="0" w:after="200"/>
        <w:rPr>
          <w:rFonts w:cs="Arial"/>
          <w:b/>
          <w:bCs/>
          <w:color w:val="auto"/>
          <w:szCs w:val="20"/>
        </w:rPr>
      </w:pPr>
      <w:r w:rsidRPr="00155BFB">
        <w:rPr>
          <w:rFonts w:cs="Arial"/>
          <w:b/>
          <w:bCs/>
          <w:color w:val="auto"/>
          <w:szCs w:val="20"/>
        </w:rPr>
        <w:t>Vyznačenie inžinierskych sietí</w:t>
      </w:r>
    </w:p>
    <w:p w14:paraId="0442A5D4" w14:textId="77777777" w:rsidR="00CC0CBD"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Pri projektovaní zemných prác je investor povinný zistiť všetky inžinierskej siete a</w:t>
      </w:r>
      <w:r w:rsidR="00CC0CBD" w:rsidRPr="00155BFB">
        <w:rPr>
          <w:rFonts w:ascii="Arial" w:hAnsi="Arial" w:cs="Arial"/>
          <w:sz w:val="20"/>
          <w:szCs w:val="20"/>
        </w:rPr>
        <w:t> </w:t>
      </w:r>
      <w:r w:rsidRPr="00155BFB">
        <w:rPr>
          <w:rFonts w:ascii="Arial" w:hAnsi="Arial" w:cs="Arial"/>
          <w:sz w:val="20"/>
          <w:szCs w:val="20"/>
        </w:rPr>
        <w:t>iné</w:t>
      </w:r>
      <w:r w:rsidR="00CC0CBD" w:rsidRPr="00155BFB">
        <w:rPr>
          <w:rFonts w:ascii="Arial" w:hAnsi="Arial" w:cs="Arial"/>
          <w:sz w:val="20"/>
          <w:szCs w:val="20"/>
        </w:rPr>
        <w:t xml:space="preserve"> </w:t>
      </w:r>
      <w:r w:rsidRPr="00155BFB">
        <w:rPr>
          <w:rFonts w:ascii="Arial" w:hAnsi="Arial" w:cs="Arial"/>
          <w:sz w:val="20"/>
          <w:szCs w:val="20"/>
        </w:rPr>
        <w:t>prekážky (podzemné priestory, staré diela a pod.) z hľadiska smerového a</w:t>
      </w:r>
      <w:r w:rsidR="00CC0CBD" w:rsidRPr="00155BFB">
        <w:rPr>
          <w:rFonts w:ascii="Arial" w:hAnsi="Arial" w:cs="Arial"/>
          <w:sz w:val="20"/>
          <w:szCs w:val="20"/>
        </w:rPr>
        <w:t> </w:t>
      </w:r>
      <w:r w:rsidRPr="00155BFB">
        <w:rPr>
          <w:rFonts w:ascii="Arial" w:hAnsi="Arial" w:cs="Arial"/>
          <w:sz w:val="20"/>
          <w:szCs w:val="20"/>
        </w:rPr>
        <w:t>hĺbkového</w:t>
      </w:r>
      <w:r w:rsidR="00CC0CBD" w:rsidRPr="00155BFB">
        <w:rPr>
          <w:rFonts w:ascii="Arial" w:hAnsi="Arial" w:cs="Arial"/>
          <w:sz w:val="20"/>
          <w:szCs w:val="20"/>
        </w:rPr>
        <w:t xml:space="preserve"> </w:t>
      </w:r>
      <w:r w:rsidRPr="00155BFB">
        <w:rPr>
          <w:rFonts w:ascii="Arial" w:hAnsi="Arial" w:cs="Arial"/>
          <w:sz w:val="20"/>
          <w:szCs w:val="20"/>
        </w:rPr>
        <w:t>uloženia. Projekt stavby musí obsahovať označenie všetkých inžinierskych sietí a</w:t>
      </w:r>
      <w:r w:rsidR="00CC0CBD" w:rsidRPr="00155BFB">
        <w:rPr>
          <w:rFonts w:ascii="Arial" w:hAnsi="Arial" w:cs="Arial"/>
          <w:sz w:val="20"/>
          <w:szCs w:val="20"/>
        </w:rPr>
        <w:t> </w:t>
      </w:r>
      <w:r w:rsidRPr="00155BFB">
        <w:rPr>
          <w:rFonts w:ascii="Arial" w:hAnsi="Arial" w:cs="Arial"/>
          <w:sz w:val="20"/>
          <w:szCs w:val="20"/>
        </w:rPr>
        <w:t>iných</w:t>
      </w:r>
      <w:r w:rsidR="00CC0CBD" w:rsidRPr="00155BFB">
        <w:rPr>
          <w:rFonts w:ascii="Arial" w:hAnsi="Arial" w:cs="Arial"/>
          <w:sz w:val="20"/>
          <w:szCs w:val="20"/>
        </w:rPr>
        <w:t xml:space="preserve"> </w:t>
      </w:r>
      <w:r w:rsidRPr="00155BFB">
        <w:rPr>
          <w:rFonts w:ascii="Arial" w:hAnsi="Arial" w:cs="Arial"/>
          <w:sz w:val="20"/>
          <w:szCs w:val="20"/>
        </w:rPr>
        <w:t>prekážok pod zemou, na povrchu a nad zemou. Vyznačenie sietí v projekty stavby musia</w:t>
      </w:r>
      <w:r w:rsidR="00CC0CBD" w:rsidRPr="00155BFB">
        <w:rPr>
          <w:rFonts w:ascii="Arial" w:hAnsi="Arial" w:cs="Arial"/>
          <w:sz w:val="20"/>
          <w:szCs w:val="20"/>
        </w:rPr>
        <w:t xml:space="preserve"> </w:t>
      </w:r>
      <w:r w:rsidRPr="00155BFB">
        <w:rPr>
          <w:rFonts w:ascii="Arial" w:hAnsi="Arial" w:cs="Arial"/>
          <w:sz w:val="20"/>
          <w:szCs w:val="20"/>
        </w:rPr>
        <w:t>overiť a potvrdiť ich prevádzkovatelia.</w:t>
      </w:r>
      <w:r w:rsidR="00CC0CBD" w:rsidRPr="00155BFB">
        <w:rPr>
          <w:rFonts w:ascii="Arial" w:hAnsi="Arial" w:cs="Arial"/>
          <w:sz w:val="20"/>
          <w:szCs w:val="20"/>
        </w:rPr>
        <w:t xml:space="preserve"> </w:t>
      </w:r>
      <w:r w:rsidRPr="00155BFB">
        <w:rPr>
          <w:rFonts w:ascii="Arial" w:hAnsi="Arial" w:cs="Arial"/>
          <w:sz w:val="20"/>
          <w:szCs w:val="20"/>
        </w:rPr>
        <w:t>Pred odovzdaním staveniska investor písomne odovzdá a dodávateľ stavebných</w:t>
      </w:r>
      <w:r w:rsidR="00CC0CBD" w:rsidRPr="00155BFB">
        <w:rPr>
          <w:rFonts w:ascii="Arial" w:hAnsi="Arial" w:cs="Arial"/>
          <w:sz w:val="20"/>
          <w:szCs w:val="20"/>
        </w:rPr>
        <w:t xml:space="preserve"> </w:t>
      </w:r>
      <w:r w:rsidRPr="00155BFB">
        <w:rPr>
          <w:rFonts w:ascii="Arial" w:hAnsi="Arial" w:cs="Arial"/>
          <w:sz w:val="20"/>
          <w:szCs w:val="20"/>
        </w:rPr>
        <w:t>prác prevezme vyznačenie inžinierskych sietí a iných prekážok. V prípade, že neboli zistené</w:t>
      </w:r>
      <w:r w:rsidR="00CC0CBD" w:rsidRPr="00155BFB">
        <w:rPr>
          <w:rFonts w:ascii="Arial" w:hAnsi="Arial" w:cs="Arial"/>
          <w:sz w:val="20"/>
          <w:szCs w:val="20"/>
        </w:rPr>
        <w:t xml:space="preserve"> </w:t>
      </w:r>
      <w:r w:rsidRPr="00155BFB">
        <w:rPr>
          <w:rFonts w:ascii="Arial" w:hAnsi="Arial" w:cs="Arial"/>
          <w:sz w:val="20"/>
          <w:szCs w:val="20"/>
        </w:rPr>
        <w:t>žiadne inžinierske siete alebo iné prekážky, investor to potvrdí dodávateľovi stavebných</w:t>
      </w:r>
      <w:r w:rsidR="00CC0CBD" w:rsidRPr="00155BFB">
        <w:rPr>
          <w:rFonts w:ascii="Arial" w:hAnsi="Arial" w:cs="Arial"/>
          <w:sz w:val="20"/>
          <w:szCs w:val="20"/>
        </w:rPr>
        <w:t xml:space="preserve"> </w:t>
      </w:r>
      <w:r w:rsidRPr="00155BFB">
        <w:rPr>
          <w:rFonts w:ascii="Arial" w:hAnsi="Arial" w:cs="Arial"/>
          <w:sz w:val="20"/>
          <w:szCs w:val="20"/>
        </w:rPr>
        <w:t>prác.</w:t>
      </w:r>
    </w:p>
    <w:p w14:paraId="10A66852" w14:textId="2E3FEE9B"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Pred začatím zemných prác musí zodpovedný pracovník zabezpečiť v</w:t>
      </w:r>
      <w:r w:rsidR="00CC0CBD" w:rsidRPr="00155BFB">
        <w:rPr>
          <w:rFonts w:ascii="Arial" w:hAnsi="Arial" w:cs="Arial"/>
          <w:sz w:val="20"/>
          <w:szCs w:val="20"/>
        </w:rPr>
        <w:t> </w:t>
      </w:r>
      <w:r w:rsidRPr="00155BFB">
        <w:rPr>
          <w:rFonts w:ascii="Arial" w:hAnsi="Arial" w:cs="Arial"/>
          <w:sz w:val="20"/>
          <w:szCs w:val="20"/>
        </w:rPr>
        <w:t>teréne</w:t>
      </w:r>
      <w:r w:rsidR="00CC0CBD" w:rsidRPr="00155BFB">
        <w:rPr>
          <w:rFonts w:ascii="Arial" w:hAnsi="Arial" w:cs="Arial"/>
          <w:sz w:val="20"/>
          <w:szCs w:val="20"/>
        </w:rPr>
        <w:t xml:space="preserve"> </w:t>
      </w:r>
      <w:r w:rsidRPr="00155BFB">
        <w:rPr>
          <w:rFonts w:ascii="Arial" w:hAnsi="Arial" w:cs="Arial"/>
          <w:sz w:val="20"/>
          <w:szCs w:val="20"/>
        </w:rPr>
        <w:t>vyznačenie trasy podzemných vedení inžinierskych sietí a iných prekážok. Pracovníci, ktorí</w:t>
      </w:r>
      <w:r w:rsidR="00CC0CBD" w:rsidRPr="00155BFB">
        <w:rPr>
          <w:rFonts w:ascii="Arial" w:hAnsi="Arial" w:cs="Arial"/>
          <w:sz w:val="20"/>
          <w:szCs w:val="20"/>
        </w:rPr>
        <w:t xml:space="preserve"> </w:t>
      </w:r>
      <w:r w:rsidRPr="00155BFB">
        <w:rPr>
          <w:rFonts w:ascii="Arial" w:hAnsi="Arial" w:cs="Arial"/>
          <w:sz w:val="20"/>
          <w:szCs w:val="20"/>
        </w:rPr>
        <w:t>budú vykonávať zemné práce, musia byť oboznámení s druhom inžinierskych sietí, ich</w:t>
      </w:r>
      <w:r w:rsidR="00CC0CBD" w:rsidRPr="00155BFB">
        <w:rPr>
          <w:rFonts w:ascii="Arial" w:hAnsi="Arial" w:cs="Arial"/>
          <w:sz w:val="20"/>
          <w:szCs w:val="20"/>
        </w:rPr>
        <w:t xml:space="preserve"> </w:t>
      </w:r>
      <w:r w:rsidRPr="00155BFB">
        <w:rPr>
          <w:rFonts w:ascii="Arial" w:hAnsi="Arial" w:cs="Arial"/>
          <w:sz w:val="20"/>
          <w:szCs w:val="20"/>
        </w:rPr>
        <w:t>trasami a hĺbkou a ich ochrannými pásmami. To platí aj pre trasy inžinierskych sietí v</w:t>
      </w:r>
      <w:r w:rsidR="00CC0CBD" w:rsidRPr="00155BFB">
        <w:rPr>
          <w:rFonts w:ascii="Arial" w:hAnsi="Arial" w:cs="Arial"/>
          <w:sz w:val="20"/>
          <w:szCs w:val="20"/>
        </w:rPr>
        <w:t xml:space="preserve"> </w:t>
      </w:r>
      <w:r w:rsidRPr="00155BFB">
        <w:rPr>
          <w:rFonts w:ascii="Arial" w:hAnsi="Arial" w:cs="Arial"/>
          <w:sz w:val="20"/>
          <w:szCs w:val="20"/>
        </w:rPr>
        <w:t>blízkosti staveniska, ktoré by mohli byť stavebnou činnosťou narušené.</w:t>
      </w:r>
    </w:p>
    <w:p w14:paraId="5A2566F0" w14:textId="1556344C"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Pri odstraňovaní porúch, pri haváriách, pri jednoduchých ručných prácach, pri ktorých</w:t>
      </w:r>
      <w:r w:rsidR="00CC0CBD" w:rsidRPr="00155BFB">
        <w:rPr>
          <w:rFonts w:ascii="Arial" w:hAnsi="Arial" w:cs="Arial"/>
          <w:sz w:val="20"/>
          <w:szCs w:val="20"/>
        </w:rPr>
        <w:t xml:space="preserve"> </w:t>
      </w:r>
      <w:r w:rsidRPr="00155BFB">
        <w:rPr>
          <w:rFonts w:ascii="Arial" w:hAnsi="Arial" w:cs="Arial"/>
          <w:sz w:val="20"/>
          <w:szCs w:val="20"/>
        </w:rPr>
        <w:t>sa nespracúva výkresová časť projektovej dokumentácie, spôsob zabezpečenia</w:t>
      </w:r>
      <w:r w:rsidR="00CC0CBD" w:rsidRPr="00155BFB">
        <w:rPr>
          <w:rFonts w:ascii="Arial" w:hAnsi="Arial" w:cs="Arial"/>
          <w:sz w:val="20"/>
          <w:szCs w:val="20"/>
        </w:rPr>
        <w:t xml:space="preserve"> </w:t>
      </w:r>
      <w:r w:rsidRPr="00155BFB">
        <w:rPr>
          <w:rFonts w:ascii="Arial" w:hAnsi="Arial" w:cs="Arial"/>
          <w:sz w:val="20"/>
          <w:szCs w:val="20"/>
        </w:rPr>
        <w:t>inžinierskych sietí a bezpečnosť práce určí zodpovedný pracovník dodávateľa stavebných</w:t>
      </w:r>
      <w:r w:rsidR="00CC0CBD" w:rsidRPr="00155BFB">
        <w:rPr>
          <w:rFonts w:ascii="Arial" w:hAnsi="Arial" w:cs="Arial"/>
          <w:sz w:val="20"/>
          <w:szCs w:val="20"/>
        </w:rPr>
        <w:t xml:space="preserve"> </w:t>
      </w:r>
      <w:r w:rsidRPr="00155BFB">
        <w:rPr>
          <w:rFonts w:ascii="Arial" w:hAnsi="Arial" w:cs="Arial"/>
          <w:sz w:val="20"/>
          <w:szCs w:val="20"/>
        </w:rPr>
        <w:t>práce.</w:t>
      </w:r>
    </w:p>
    <w:p w14:paraId="67EAE731" w14:textId="77777777" w:rsidR="000F4ED0" w:rsidRPr="00155BFB" w:rsidRDefault="000F4ED0" w:rsidP="00BE0F17">
      <w:pPr>
        <w:pStyle w:val="Odsekzoznamu"/>
        <w:widowControl w:val="0"/>
        <w:numPr>
          <w:ilvl w:val="0"/>
          <w:numId w:val="46"/>
        </w:numPr>
        <w:autoSpaceDE w:val="0"/>
        <w:autoSpaceDN w:val="0"/>
        <w:spacing w:before="0" w:after="200"/>
        <w:rPr>
          <w:rFonts w:cs="Arial"/>
          <w:b/>
          <w:bCs/>
          <w:color w:val="auto"/>
          <w:szCs w:val="20"/>
        </w:rPr>
      </w:pPr>
      <w:r w:rsidRPr="00155BFB">
        <w:rPr>
          <w:rFonts w:cs="Arial"/>
          <w:b/>
          <w:bCs/>
          <w:color w:val="auto"/>
          <w:szCs w:val="20"/>
        </w:rPr>
        <w:t>Murárske práce</w:t>
      </w:r>
    </w:p>
    <w:p w14:paraId="36EBC7CB" w14:textId="7A114179"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Pri vykonávaní murárskych prác musia zhotovitelia, subdodávatelia a</w:t>
      </w:r>
      <w:r w:rsidR="00CC0CBD" w:rsidRPr="00155BFB">
        <w:rPr>
          <w:rFonts w:ascii="Arial" w:hAnsi="Arial" w:cs="Arial"/>
          <w:sz w:val="20"/>
          <w:szCs w:val="20"/>
        </w:rPr>
        <w:t> </w:t>
      </w:r>
      <w:r w:rsidRPr="00155BFB">
        <w:rPr>
          <w:rFonts w:ascii="Arial" w:hAnsi="Arial" w:cs="Arial"/>
          <w:sz w:val="20"/>
          <w:szCs w:val="20"/>
        </w:rPr>
        <w:t>živnostníci</w:t>
      </w:r>
      <w:r w:rsidR="00CC0CBD" w:rsidRPr="00155BFB">
        <w:rPr>
          <w:rFonts w:ascii="Arial" w:hAnsi="Arial" w:cs="Arial"/>
          <w:sz w:val="20"/>
          <w:szCs w:val="20"/>
        </w:rPr>
        <w:t xml:space="preserve"> </w:t>
      </w:r>
      <w:r w:rsidRPr="00155BFB">
        <w:rPr>
          <w:rFonts w:ascii="Arial" w:hAnsi="Arial" w:cs="Arial"/>
          <w:sz w:val="20"/>
          <w:szCs w:val="20"/>
        </w:rPr>
        <w:t>vykonávať tieto práce na základe spracovaných technologických a pracovných postupov, s</w:t>
      </w:r>
      <w:r w:rsidR="00CC0CBD" w:rsidRPr="00155BFB">
        <w:rPr>
          <w:rFonts w:ascii="Arial" w:hAnsi="Arial" w:cs="Arial"/>
          <w:sz w:val="20"/>
          <w:szCs w:val="20"/>
        </w:rPr>
        <w:t xml:space="preserve"> </w:t>
      </w:r>
      <w:r w:rsidRPr="00155BFB">
        <w:rPr>
          <w:rFonts w:ascii="Arial" w:hAnsi="Arial" w:cs="Arial"/>
          <w:sz w:val="20"/>
          <w:szCs w:val="20"/>
        </w:rPr>
        <w:t>ktorými musia byť zamestnanci zhotoviteľa riadne a preukázateľne oboznámení.</w:t>
      </w:r>
      <w:r w:rsidR="00CC0CBD" w:rsidRPr="00155BFB">
        <w:rPr>
          <w:rFonts w:ascii="Arial" w:hAnsi="Arial" w:cs="Arial"/>
          <w:sz w:val="20"/>
          <w:szCs w:val="20"/>
        </w:rPr>
        <w:t xml:space="preserve"> </w:t>
      </w:r>
      <w:r w:rsidRPr="00155BFB">
        <w:rPr>
          <w:rFonts w:ascii="Arial" w:hAnsi="Arial" w:cs="Arial"/>
          <w:sz w:val="20"/>
          <w:szCs w:val="20"/>
        </w:rPr>
        <w:t>V prípade použitia chemických prísad do malty sa pri práci musia dodržiavať</w:t>
      </w:r>
      <w:r w:rsidR="00CC0CBD" w:rsidRPr="00155BFB">
        <w:rPr>
          <w:rFonts w:ascii="Arial" w:hAnsi="Arial" w:cs="Arial"/>
          <w:sz w:val="20"/>
          <w:szCs w:val="20"/>
        </w:rPr>
        <w:t xml:space="preserve"> </w:t>
      </w:r>
      <w:r w:rsidRPr="00155BFB">
        <w:rPr>
          <w:rFonts w:ascii="Arial" w:hAnsi="Arial" w:cs="Arial"/>
          <w:sz w:val="20"/>
          <w:szCs w:val="20"/>
        </w:rPr>
        <w:t>bezpečnostné opatrenia určené výrobcom.</w:t>
      </w:r>
      <w:r w:rsidR="00CC0CBD" w:rsidRPr="00155BFB">
        <w:rPr>
          <w:rFonts w:ascii="Arial" w:hAnsi="Arial" w:cs="Arial"/>
          <w:sz w:val="20"/>
          <w:szCs w:val="20"/>
        </w:rPr>
        <w:t xml:space="preserve"> </w:t>
      </w:r>
      <w:r w:rsidRPr="00155BFB">
        <w:rPr>
          <w:rFonts w:ascii="Arial" w:hAnsi="Arial" w:cs="Arial"/>
          <w:sz w:val="20"/>
          <w:szCs w:val="20"/>
        </w:rPr>
        <w:t>Materiál na murovanie musí byť uložený tak, aby na prácu zostal voľný pracovný</w:t>
      </w:r>
      <w:r w:rsidR="00CC0CBD" w:rsidRPr="00155BFB">
        <w:rPr>
          <w:rFonts w:ascii="Arial" w:hAnsi="Arial" w:cs="Arial"/>
          <w:sz w:val="20"/>
          <w:szCs w:val="20"/>
        </w:rPr>
        <w:t xml:space="preserve"> </w:t>
      </w:r>
      <w:r w:rsidRPr="00155BFB">
        <w:rPr>
          <w:rFonts w:ascii="Arial" w:hAnsi="Arial" w:cs="Arial"/>
          <w:sz w:val="20"/>
          <w:szCs w:val="20"/>
        </w:rPr>
        <w:t>priestor najmenej 0,6 m široký. Pri murovaní pod úroveň terénu sa steny výkopov musia</w:t>
      </w:r>
      <w:r w:rsidR="00CC0CBD" w:rsidRPr="00155BFB">
        <w:rPr>
          <w:rFonts w:ascii="Arial" w:hAnsi="Arial" w:cs="Arial"/>
          <w:sz w:val="20"/>
          <w:szCs w:val="20"/>
        </w:rPr>
        <w:t xml:space="preserve"> </w:t>
      </w:r>
      <w:r w:rsidRPr="00155BFB">
        <w:rPr>
          <w:rFonts w:ascii="Arial" w:hAnsi="Arial" w:cs="Arial"/>
          <w:sz w:val="20"/>
          <w:szCs w:val="20"/>
        </w:rPr>
        <w:t>zabezpečiť proti zosunutiu a rešpektovať ustanovenia STN 732310.</w:t>
      </w:r>
    </w:p>
    <w:p w14:paraId="046F6D77" w14:textId="10AA06F2"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Osadzovanie konštrukcií, predmetov a technologických zariadení sa musí z</w:t>
      </w:r>
      <w:r w:rsidR="00CC0CBD" w:rsidRPr="00155BFB">
        <w:rPr>
          <w:rFonts w:ascii="Arial" w:hAnsi="Arial" w:cs="Arial"/>
          <w:sz w:val="20"/>
          <w:szCs w:val="20"/>
        </w:rPr>
        <w:t> </w:t>
      </w:r>
      <w:r w:rsidRPr="00155BFB">
        <w:rPr>
          <w:rFonts w:ascii="Arial" w:hAnsi="Arial" w:cs="Arial"/>
          <w:sz w:val="20"/>
          <w:szCs w:val="20"/>
        </w:rPr>
        <w:t>hľadiska</w:t>
      </w:r>
      <w:r w:rsidR="00CC0CBD" w:rsidRPr="00155BFB">
        <w:rPr>
          <w:rFonts w:ascii="Arial" w:hAnsi="Arial" w:cs="Arial"/>
          <w:sz w:val="20"/>
          <w:szCs w:val="20"/>
        </w:rPr>
        <w:t xml:space="preserve"> </w:t>
      </w:r>
      <w:r w:rsidRPr="00155BFB">
        <w:rPr>
          <w:rFonts w:ascii="Arial" w:hAnsi="Arial" w:cs="Arial"/>
          <w:sz w:val="20"/>
          <w:szCs w:val="20"/>
        </w:rPr>
        <w:t>stability muriva riešiť v projekte stavby.</w:t>
      </w:r>
      <w:r w:rsidR="00CC0CBD" w:rsidRPr="00155BFB">
        <w:rPr>
          <w:rFonts w:ascii="Arial" w:hAnsi="Arial" w:cs="Arial"/>
          <w:sz w:val="20"/>
          <w:szCs w:val="20"/>
        </w:rPr>
        <w:t xml:space="preserve"> </w:t>
      </w:r>
      <w:r w:rsidRPr="00155BFB">
        <w:rPr>
          <w:rFonts w:ascii="Arial" w:hAnsi="Arial" w:cs="Arial"/>
          <w:sz w:val="20"/>
          <w:szCs w:val="20"/>
        </w:rPr>
        <w:t>Počas murovania zhotoviteľ musí rešpektovať ustanovenia Vyhlášky MPSVaR č.</w:t>
      </w:r>
      <w:r w:rsidR="00CC0CBD" w:rsidRPr="00155BFB">
        <w:rPr>
          <w:rFonts w:ascii="Arial" w:hAnsi="Arial" w:cs="Arial"/>
          <w:sz w:val="20"/>
          <w:szCs w:val="20"/>
        </w:rPr>
        <w:t xml:space="preserve"> </w:t>
      </w:r>
      <w:r w:rsidRPr="00155BFB">
        <w:rPr>
          <w:rFonts w:ascii="Arial" w:hAnsi="Arial" w:cs="Arial"/>
          <w:sz w:val="20"/>
          <w:szCs w:val="20"/>
        </w:rPr>
        <w:t>147/2013 Z.z.</w:t>
      </w:r>
    </w:p>
    <w:p w14:paraId="41C71BDD" w14:textId="77777777" w:rsidR="000F4ED0" w:rsidRPr="00155BFB" w:rsidRDefault="000F4ED0" w:rsidP="00BE0F17">
      <w:pPr>
        <w:pStyle w:val="Odsekzoznamu"/>
        <w:widowControl w:val="0"/>
        <w:numPr>
          <w:ilvl w:val="0"/>
          <w:numId w:val="46"/>
        </w:numPr>
        <w:autoSpaceDE w:val="0"/>
        <w:autoSpaceDN w:val="0"/>
        <w:spacing w:before="0" w:after="200"/>
        <w:rPr>
          <w:rFonts w:cs="Arial"/>
          <w:b/>
          <w:bCs/>
          <w:color w:val="auto"/>
          <w:szCs w:val="20"/>
        </w:rPr>
      </w:pPr>
      <w:r w:rsidRPr="00155BFB">
        <w:rPr>
          <w:rFonts w:cs="Arial"/>
          <w:b/>
          <w:bCs/>
          <w:color w:val="auto"/>
          <w:szCs w:val="20"/>
        </w:rPr>
        <w:t>Elektrické zariadenia</w:t>
      </w:r>
    </w:p>
    <w:p w14:paraId="2977FA1A" w14:textId="4806CEB5" w:rsidR="000F4ED0" w:rsidRPr="00155BFB" w:rsidRDefault="000F4ED0" w:rsidP="00CC0CBD">
      <w:pPr>
        <w:spacing w:after="0" w:line="240" w:lineRule="auto"/>
        <w:jc w:val="both"/>
        <w:rPr>
          <w:rFonts w:ascii="Arial" w:hAnsi="Arial" w:cs="Arial"/>
          <w:sz w:val="20"/>
          <w:szCs w:val="20"/>
        </w:rPr>
      </w:pPr>
      <w:r w:rsidRPr="00155BFB">
        <w:rPr>
          <w:rFonts w:ascii="Arial" w:hAnsi="Arial" w:cs="Arial"/>
          <w:sz w:val="20"/>
          <w:szCs w:val="20"/>
        </w:rPr>
        <w:t>Všetky elektrické káble musia byť zhotovené podľa platných predpisov a</w:t>
      </w:r>
      <w:r w:rsidR="00CC0CBD" w:rsidRPr="00155BFB">
        <w:rPr>
          <w:rFonts w:ascii="Arial" w:hAnsi="Arial" w:cs="Arial"/>
          <w:sz w:val="20"/>
          <w:szCs w:val="20"/>
        </w:rPr>
        <w:t> </w:t>
      </w:r>
      <w:r w:rsidRPr="00155BFB">
        <w:rPr>
          <w:rFonts w:ascii="Arial" w:hAnsi="Arial" w:cs="Arial"/>
          <w:sz w:val="20"/>
          <w:szCs w:val="20"/>
        </w:rPr>
        <w:t>riadne</w:t>
      </w:r>
      <w:r w:rsidR="00CC0CBD" w:rsidRPr="00155BFB">
        <w:rPr>
          <w:rFonts w:ascii="Arial" w:hAnsi="Arial" w:cs="Arial"/>
          <w:sz w:val="20"/>
          <w:szCs w:val="20"/>
        </w:rPr>
        <w:t xml:space="preserve"> </w:t>
      </w:r>
      <w:r w:rsidRPr="00155BFB">
        <w:rPr>
          <w:rFonts w:ascii="Arial" w:hAnsi="Arial" w:cs="Arial"/>
          <w:sz w:val="20"/>
          <w:szCs w:val="20"/>
        </w:rPr>
        <w:t>označené. Káble sa nesmú pokladať alebo zavesovať priamo na kovové konštrukcie,</w:t>
      </w:r>
      <w:r w:rsidR="00CC0CBD" w:rsidRPr="00155BFB">
        <w:rPr>
          <w:rFonts w:ascii="Arial" w:hAnsi="Arial" w:cs="Arial"/>
          <w:sz w:val="20"/>
          <w:szCs w:val="20"/>
        </w:rPr>
        <w:t xml:space="preserve"> </w:t>
      </w:r>
      <w:r w:rsidRPr="00155BFB">
        <w:rPr>
          <w:rFonts w:ascii="Arial" w:hAnsi="Arial" w:cs="Arial"/>
          <w:sz w:val="20"/>
          <w:szCs w:val="20"/>
        </w:rPr>
        <w:t>prípadne s využitím kovových neizolovaných úchytiek.</w:t>
      </w:r>
      <w:r w:rsidR="00CC0CBD" w:rsidRPr="00155BFB">
        <w:rPr>
          <w:rFonts w:ascii="Arial" w:hAnsi="Arial" w:cs="Arial"/>
          <w:sz w:val="20"/>
          <w:szCs w:val="20"/>
        </w:rPr>
        <w:t xml:space="preserve"> </w:t>
      </w:r>
      <w:r w:rsidRPr="00155BFB">
        <w:rPr>
          <w:rFonts w:ascii="Arial" w:hAnsi="Arial" w:cs="Arial"/>
          <w:sz w:val="20"/>
          <w:szCs w:val="20"/>
        </w:rPr>
        <w:t>Káble položené na kovové podlahy je nevyhnutné chrániť proti mechanickému</w:t>
      </w:r>
      <w:r w:rsidR="00CC0CBD" w:rsidRPr="00155BFB">
        <w:rPr>
          <w:rFonts w:ascii="Arial" w:hAnsi="Arial" w:cs="Arial"/>
          <w:sz w:val="20"/>
          <w:szCs w:val="20"/>
        </w:rPr>
        <w:t xml:space="preserve"> </w:t>
      </w:r>
      <w:r w:rsidRPr="00155BFB">
        <w:rPr>
          <w:rFonts w:ascii="Arial" w:hAnsi="Arial" w:cs="Arial"/>
          <w:sz w:val="20"/>
          <w:szCs w:val="20"/>
        </w:rPr>
        <w:t>poškodeniu. Všetky káble križujúce pešiu alebo jazdnú komunikáciu musia byť</w:t>
      </w:r>
      <w:r w:rsidR="00CC0CBD" w:rsidRPr="00155BFB">
        <w:rPr>
          <w:rFonts w:ascii="Arial" w:hAnsi="Arial" w:cs="Arial"/>
          <w:sz w:val="20"/>
          <w:szCs w:val="20"/>
        </w:rPr>
        <w:t xml:space="preserve"> </w:t>
      </w:r>
      <w:r w:rsidRPr="00155BFB">
        <w:rPr>
          <w:rFonts w:ascii="Arial" w:hAnsi="Arial" w:cs="Arial"/>
          <w:sz w:val="20"/>
          <w:szCs w:val="20"/>
        </w:rPr>
        <w:t>zodpovedajúcim spôsobom chránené:</w:t>
      </w:r>
    </w:p>
    <w:p w14:paraId="7AC27A81" w14:textId="77777777" w:rsidR="000F4ED0" w:rsidRPr="00155BFB" w:rsidRDefault="000F4ED0" w:rsidP="00CC0CBD">
      <w:pPr>
        <w:spacing w:after="0" w:line="240" w:lineRule="auto"/>
        <w:jc w:val="both"/>
        <w:rPr>
          <w:rFonts w:ascii="Arial" w:hAnsi="Arial" w:cs="Arial"/>
          <w:sz w:val="20"/>
          <w:szCs w:val="20"/>
        </w:rPr>
      </w:pPr>
      <w:r w:rsidRPr="00155BFB">
        <w:rPr>
          <w:rFonts w:ascii="Arial" w:hAnsi="Arial" w:cs="Arial"/>
          <w:sz w:val="20"/>
          <w:szCs w:val="20"/>
        </w:rPr>
        <w:t>- pevným a spoľahlivým zakotvením a prekrytím,</w:t>
      </w:r>
    </w:p>
    <w:p w14:paraId="11E29682" w14:textId="77777777" w:rsidR="000F4ED0" w:rsidRPr="00155BFB" w:rsidRDefault="000F4ED0" w:rsidP="00CC0CBD">
      <w:pPr>
        <w:spacing w:after="0" w:line="240" w:lineRule="auto"/>
        <w:jc w:val="both"/>
        <w:rPr>
          <w:rFonts w:ascii="Arial" w:hAnsi="Arial" w:cs="Arial"/>
          <w:sz w:val="20"/>
          <w:szCs w:val="20"/>
        </w:rPr>
      </w:pPr>
      <w:r w:rsidRPr="00155BFB">
        <w:rPr>
          <w:rFonts w:ascii="Arial" w:hAnsi="Arial" w:cs="Arial"/>
          <w:sz w:val="20"/>
          <w:szCs w:val="20"/>
        </w:rPr>
        <w:t>- vyvesením vo výške najmenej 2,5 m.</w:t>
      </w:r>
    </w:p>
    <w:p w14:paraId="7E0C9C1F" w14:textId="2D9C856D" w:rsidR="000F4ED0" w:rsidRPr="00155BFB" w:rsidRDefault="000F4ED0" w:rsidP="00CC0CBD">
      <w:pPr>
        <w:spacing w:after="0" w:line="240" w:lineRule="auto"/>
        <w:jc w:val="both"/>
        <w:rPr>
          <w:rFonts w:ascii="Arial" w:hAnsi="Arial" w:cs="Arial"/>
          <w:sz w:val="20"/>
          <w:szCs w:val="20"/>
        </w:rPr>
      </w:pPr>
      <w:r w:rsidRPr="00155BFB">
        <w:rPr>
          <w:rFonts w:ascii="Arial" w:hAnsi="Arial" w:cs="Arial"/>
          <w:sz w:val="20"/>
          <w:szCs w:val="20"/>
        </w:rPr>
        <w:t>Rozvody elektriny na stavbe - pracovisku (s využitím prenosných stavebných</w:t>
      </w:r>
      <w:r w:rsidR="00CC0CBD" w:rsidRPr="00155BFB">
        <w:rPr>
          <w:rFonts w:ascii="Arial" w:hAnsi="Arial" w:cs="Arial"/>
          <w:sz w:val="20"/>
          <w:szCs w:val="20"/>
        </w:rPr>
        <w:t xml:space="preserve"> </w:t>
      </w:r>
      <w:r w:rsidRPr="00155BFB">
        <w:rPr>
          <w:rFonts w:ascii="Arial" w:hAnsi="Arial" w:cs="Arial"/>
          <w:sz w:val="20"/>
          <w:szCs w:val="20"/>
        </w:rPr>
        <w:t>rozvádzačov) musia byť riešené rýchlym odpojením od zdroja:</w:t>
      </w:r>
    </w:p>
    <w:p w14:paraId="3BF53E82" w14:textId="6093B3B5" w:rsidR="000F4ED0" w:rsidRPr="00155BFB" w:rsidRDefault="000F4ED0" w:rsidP="00CC0CBD">
      <w:pPr>
        <w:spacing w:after="0" w:line="240" w:lineRule="auto"/>
        <w:jc w:val="both"/>
        <w:rPr>
          <w:rFonts w:ascii="Arial" w:hAnsi="Arial" w:cs="Arial"/>
          <w:sz w:val="20"/>
          <w:szCs w:val="20"/>
        </w:rPr>
      </w:pPr>
      <w:r w:rsidRPr="00155BFB">
        <w:rPr>
          <w:rFonts w:ascii="Arial" w:hAnsi="Arial" w:cs="Arial"/>
          <w:sz w:val="20"/>
          <w:szCs w:val="20"/>
        </w:rPr>
        <w:t>- s prúdovým chráničom o vybavovacom prúde do 30 mA na zásuvkových</w:t>
      </w:r>
      <w:r w:rsidR="00CC0CBD" w:rsidRPr="00155BFB">
        <w:rPr>
          <w:rFonts w:ascii="Arial" w:hAnsi="Arial" w:cs="Arial"/>
          <w:sz w:val="20"/>
          <w:szCs w:val="20"/>
        </w:rPr>
        <w:t xml:space="preserve"> </w:t>
      </w:r>
      <w:r w:rsidRPr="00155BFB">
        <w:rPr>
          <w:rFonts w:ascii="Arial" w:hAnsi="Arial" w:cs="Arial"/>
          <w:sz w:val="20"/>
          <w:szCs w:val="20"/>
        </w:rPr>
        <w:t>obvodoch (menovaného prúdu 65 A),</w:t>
      </w:r>
    </w:p>
    <w:p w14:paraId="28B1367A" w14:textId="53FCD60B" w:rsidR="000F4ED0" w:rsidRPr="00155BFB" w:rsidRDefault="000F4ED0" w:rsidP="00CC0CBD">
      <w:pPr>
        <w:spacing w:after="0" w:line="240" w:lineRule="auto"/>
        <w:jc w:val="both"/>
        <w:rPr>
          <w:rFonts w:ascii="Arial" w:hAnsi="Arial" w:cs="Arial"/>
          <w:sz w:val="20"/>
          <w:szCs w:val="20"/>
        </w:rPr>
      </w:pPr>
      <w:r w:rsidRPr="00155BFB">
        <w:rPr>
          <w:rFonts w:ascii="Arial" w:hAnsi="Arial" w:cs="Arial"/>
          <w:sz w:val="20"/>
          <w:szCs w:val="20"/>
        </w:rPr>
        <w:t>- pre vyššie prúdy s elektrickým oddelením ochrannými transformátormi a</w:t>
      </w:r>
      <w:r w:rsidR="00CC0CBD" w:rsidRPr="00155BFB">
        <w:rPr>
          <w:rFonts w:ascii="Arial" w:hAnsi="Arial" w:cs="Arial"/>
          <w:sz w:val="20"/>
          <w:szCs w:val="20"/>
        </w:rPr>
        <w:t xml:space="preserve"> </w:t>
      </w:r>
      <w:r w:rsidRPr="00155BFB">
        <w:rPr>
          <w:rFonts w:ascii="Arial" w:hAnsi="Arial" w:cs="Arial"/>
          <w:sz w:val="20"/>
          <w:szCs w:val="20"/>
        </w:rPr>
        <w:t>pod.,</w:t>
      </w:r>
    </w:p>
    <w:p w14:paraId="3183A94F" w14:textId="77777777" w:rsidR="000F4ED0" w:rsidRPr="00155BFB" w:rsidRDefault="000F4ED0" w:rsidP="00CC0CBD">
      <w:pPr>
        <w:spacing w:after="0" w:line="240" w:lineRule="auto"/>
        <w:jc w:val="both"/>
        <w:rPr>
          <w:rFonts w:ascii="Arial" w:hAnsi="Arial" w:cs="Arial"/>
          <w:sz w:val="20"/>
          <w:szCs w:val="20"/>
        </w:rPr>
      </w:pPr>
      <w:r w:rsidRPr="00155BFB">
        <w:rPr>
          <w:rFonts w:ascii="Arial" w:hAnsi="Arial" w:cs="Arial"/>
          <w:sz w:val="20"/>
          <w:szCs w:val="20"/>
        </w:rPr>
        <w:t>- napájaním bezpečným malým napätím SELV.</w:t>
      </w:r>
    </w:p>
    <w:p w14:paraId="2302FE03" w14:textId="77777777" w:rsidR="000F4ED0" w:rsidRPr="00155BFB" w:rsidRDefault="000F4ED0" w:rsidP="00CC0CBD">
      <w:pPr>
        <w:spacing w:after="0" w:line="240" w:lineRule="auto"/>
        <w:jc w:val="both"/>
        <w:rPr>
          <w:rFonts w:ascii="Arial" w:hAnsi="Arial" w:cs="Arial"/>
          <w:sz w:val="20"/>
          <w:szCs w:val="20"/>
        </w:rPr>
      </w:pPr>
      <w:r w:rsidRPr="00155BFB">
        <w:rPr>
          <w:rFonts w:ascii="Arial" w:hAnsi="Arial" w:cs="Arial"/>
          <w:sz w:val="20"/>
          <w:szCs w:val="20"/>
        </w:rPr>
        <w:lastRenderedPageBreak/>
        <w:t>Všetky elektrické zariadenia musia byť vyhotovené s dvojitou izoláciou.</w:t>
      </w:r>
    </w:p>
    <w:p w14:paraId="387B407F" w14:textId="442ECA91"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Pri prácach alebo v blízkosti elektrického zariadenia vysokého napätia nad l kV a</w:t>
      </w:r>
      <w:r w:rsidR="00CC0CBD" w:rsidRPr="00155BFB">
        <w:rPr>
          <w:rFonts w:ascii="Arial" w:hAnsi="Arial" w:cs="Arial"/>
          <w:sz w:val="20"/>
          <w:szCs w:val="20"/>
        </w:rPr>
        <w:t xml:space="preserve"> </w:t>
      </w:r>
      <w:r w:rsidRPr="00155BFB">
        <w:rPr>
          <w:rFonts w:ascii="Arial" w:hAnsi="Arial" w:cs="Arial"/>
          <w:sz w:val="20"/>
          <w:szCs w:val="20"/>
        </w:rPr>
        <w:t>veľmi vysokého napätia približovať sa telom /zdvihnutou alebo predpaženou rukou/ alebo</w:t>
      </w:r>
      <w:r w:rsidR="00CC0CBD" w:rsidRPr="00155BFB">
        <w:rPr>
          <w:rFonts w:ascii="Arial" w:hAnsi="Arial" w:cs="Arial"/>
          <w:sz w:val="20"/>
          <w:szCs w:val="20"/>
        </w:rPr>
        <w:t xml:space="preserve"> </w:t>
      </w:r>
      <w:r w:rsidRPr="00155BFB">
        <w:rPr>
          <w:rFonts w:ascii="Arial" w:hAnsi="Arial" w:cs="Arial"/>
          <w:sz w:val="20"/>
          <w:szCs w:val="20"/>
        </w:rPr>
        <w:t>predmetom k nekrytým živým častiam elektrického zariadenia pod napätím bližšie ako :</w:t>
      </w:r>
    </w:p>
    <w:p w14:paraId="6B662D23"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2m u zariadení od l kV do 35 kV,</w:t>
      </w:r>
    </w:p>
    <w:p w14:paraId="49DE9239"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3m u zariadení od 35 kV do 110 kV,</w:t>
      </w:r>
    </w:p>
    <w:p w14:paraId="7A9C6DF2"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4m u zariadení od 110 kV do 220 kV,</w:t>
      </w:r>
    </w:p>
    <w:p w14:paraId="5E32C390"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5m u zariadení od 220 kV do 400 kV.</w:t>
      </w:r>
    </w:p>
    <w:p w14:paraId="098AFBD4" w14:textId="5ACEAE56"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Pracovať na vypnutých zariadeniach vysokého napätia a veľmi nízkeho napätia s</w:t>
      </w:r>
      <w:r w:rsidR="00CC0CBD" w:rsidRPr="00155BFB">
        <w:rPr>
          <w:rFonts w:ascii="Arial" w:hAnsi="Arial" w:cs="Arial"/>
          <w:sz w:val="20"/>
          <w:szCs w:val="20"/>
        </w:rPr>
        <w:t> </w:t>
      </w:r>
      <w:r w:rsidRPr="00155BFB">
        <w:rPr>
          <w:rFonts w:ascii="Arial" w:hAnsi="Arial" w:cs="Arial"/>
          <w:sz w:val="20"/>
          <w:szCs w:val="20"/>
        </w:rPr>
        <w:t>dohľadom</w:t>
      </w:r>
      <w:r w:rsidR="00CC0CBD" w:rsidRPr="00155BFB">
        <w:rPr>
          <w:rFonts w:ascii="Arial" w:hAnsi="Arial" w:cs="Arial"/>
          <w:sz w:val="20"/>
          <w:szCs w:val="20"/>
        </w:rPr>
        <w:t xml:space="preserve"> </w:t>
      </w:r>
      <w:r w:rsidRPr="00155BFB">
        <w:rPr>
          <w:rFonts w:ascii="Arial" w:hAnsi="Arial" w:cs="Arial"/>
          <w:sz w:val="20"/>
          <w:szCs w:val="20"/>
        </w:rPr>
        <w:t>v blízkosti častí pod napätím môžu pracovať pod dozorom pracovníka, znalého s</w:t>
      </w:r>
      <w:r w:rsidR="00CC0CBD" w:rsidRPr="00155BFB">
        <w:rPr>
          <w:rFonts w:ascii="Arial" w:hAnsi="Arial" w:cs="Arial"/>
          <w:sz w:val="20"/>
          <w:szCs w:val="20"/>
        </w:rPr>
        <w:t> </w:t>
      </w:r>
      <w:r w:rsidRPr="00155BFB">
        <w:rPr>
          <w:rFonts w:ascii="Arial" w:hAnsi="Arial" w:cs="Arial"/>
          <w:sz w:val="20"/>
          <w:szCs w:val="20"/>
        </w:rPr>
        <w:t>vyššou</w:t>
      </w:r>
      <w:r w:rsidR="00CC0CBD" w:rsidRPr="00155BFB">
        <w:rPr>
          <w:rFonts w:ascii="Arial" w:hAnsi="Arial" w:cs="Arial"/>
          <w:sz w:val="20"/>
          <w:szCs w:val="20"/>
        </w:rPr>
        <w:t xml:space="preserve"> </w:t>
      </w:r>
      <w:r w:rsidRPr="00155BFB">
        <w:rPr>
          <w:rFonts w:ascii="Arial" w:hAnsi="Arial" w:cs="Arial"/>
          <w:sz w:val="20"/>
          <w:szCs w:val="20"/>
        </w:rPr>
        <w:t>kvalifikáciou vo vzdialenosti</w:t>
      </w:r>
      <w:r w:rsidR="00CC0CBD" w:rsidRPr="00155BFB">
        <w:rPr>
          <w:rFonts w:ascii="Arial" w:hAnsi="Arial" w:cs="Arial"/>
          <w:sz w:val="20"/>
          <w:szCs w:val="20"/>
        </w:rPr>
        <w:t>:</w:t>
      </w:r>
    </w:p>
    <w:p w14:paraId="33EBA5C5"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50cm u zariadení</w:t>
      </w:r>
    </w:p>
    <w:p w14:paraId="7243416B"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90cm u zariadení</w:t>
      </w:r>
    </w:p>
    <w:p w14:paraId="19319152"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170cm u zariadení</w:t>
      </w:r>
    </w:p>
    <w:p w14:paraId="1DA0BC8D"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250cm u zariadení</w:t>
      </w:r>
    </w:p>
    <w:p w14:paraId="3A6E24D2"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450cm u zariadení</w:t>
      </w:r>
    </w:p>
    <w:p w14:paraId="2E875D96"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do 10 kV, od 10 kV do 35</w:t>
      </w:r>
    </w:p>
    <w:p w14:paraId="1A1E2068"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kV, od 35 kV do 110 kV,</w:t>
      </w:r>
    </w:p>
    <w:p w14:paraId="10CDF240"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od 110 kV do 220 kV, od</w:t>
      </w:r>
    </w:p>
    <w:p w14:paraId="47D34B21" w14:textId="6280B4EC" w:rsidR="000F4ED0" w:rsidRDefault="000F4ED0" w:rsidP="00155BFB">
      <w:pPr>
        <w:spacing w:after="0" w:line="240" w:lineRule="auto"/>
        <w:jc w:val="both"/>
        <w:rPr>
          <w:rFonts w:ascii="Arial" w:hAnsi="Arial" w:cs="Arial"/>
          <w:sz w:val="20"/>
          <w:szCs w:val="20"/>
        </w:rPr>
      </w:pPr>
      <w:r w:rsidRPr="00155BFB">
        <w:rPr>
          <w:rFonts w:ascii="Arial" w:hAnsi="Arial" w:cs="Arial"/>
          <w:sz w:val="20"/>
          <w:szCs w:val="20"/>
        </w:rPr>
        <w:t>220 kV do 400 kV.</w:t>
      </w:r>
    </w:p>
    <w:p w14:paraId="7EA9AF93" w14:textId="77777777" w:rsidR="00155BFB" w:rsidRPr="00155BFB" w:rsidRDefault="00155BFB" w:rsidP="00155BFB">
      <w:pPr>
        <w:spacing w:after="0" w:line="240" w:lineRule="auto"/>
        <w:jc w:val="both"/>
        <w:rPr>
          <w:rFonts w:ascii="Arial" w:hAnsi="Arial" w:cs="Arial"/>
          <w:sz w:val="20"/>
          <w:szCs w:val="20"/>
        </w:rPr>
      </w:pPr>
    </w:p>
    <w:p w14:paraId="0FF60E94" w14:textId="77777777" w:rsidR="000F4ED0" w:rsidRPr="00155BFB" w:rsidRDefault="000F4ED0" w:rsidP="00BE0F17">
      <w:pPr>
        <w:pStyle w:val="Odsekzoznamu"/>
        <w:widowControl w:val="0"/>
        <w:numPr>
          <w:ilvl w:val="0"/>
          <w:numId w:val="46"/>
        </w:numPr>
        <w:autoSpaceDE w:val="0"/>
        <w:autoSpaceDN w:val="0"/>
        <w:spacing w:before="0" w:after="200"/>
        <w:rPr>
          <w:rFonts w:cs="Arial"/>
          <w:b/>
          <w:bCs/>
          <w:color w:val="auto"/>
          <w:szCs w:val="20"/>
        </w:rPr>
      </w:pPr>
      <w:r w:rsidRPr="00155BFB">
        <w:rPr>
          <w:rFonts w:cs="Arial"/>
          <w:b/>
          <w:bCs/>
          <w:color w:val="auto"/>
          <w:szCs w:val="20"/>
        </w:rPr>
        <w:t>Práce vo výškach</w:t>
      </w:r>
    </w:p>
    <w:p w14:paraId="6014BBF4" w14:textId="021305D6"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Práce vo výškach a nad voľnou hĺbkou môžu vykonávať len pracovníci, ktorí majú</w:t>
      </w:r>
      <w:r w:rsidR="00CC0CBD" w:rsidRPr="00155BFB">
        <w:rPr>
          <w:rFonts w:ascii="Arial" w:hAnsi="Arial" w:cs="Arial"/>
          <w:sz w:val="20"/>
          <w:szCs w:val="20"/>
        </w:rPr>
        <w:t xml:space="preserve"> </w:t>
      </w:r>
      <w:r w:rsidRPr="00155BFB">
        <w:rPr>
          <w:rFonts w:ascii="Arial" w:hAnsi="Arial" w:cs="Arial"/>
          <w:sz w:val="20"/>
          <w:szCs w:val="20"/>
        </w:rPr>
        <w:t>zdravotnú spôsobilosť pre práce vo výškach , musia byť školení raz za 12 mesiacov , musia</w:t>
      </w:r>
      <w:r w:rsidR="00CC0CBD" w:rsidRPr="00155BFB">
        <w:rPr>
          <w:rFonts w:ascii="Arial" w:hAnsi="Arial" w:cs="Arial"/>
          <w:sz w:val="20"/>
          <w:szCs w:val="20"/>
        </w:rPr>
        <w:t xml:space="preserve"> </w:t>
      </w:r>
      <w:r w:rsidRPr="00155BFB">
        <w:rPr>
          <w:rFonts w:ascii="Arial" w:hAnsi="Arial" w:cs="Arial"/>
          <w:sz w:val="20"/>
          <w:szCs w:val="20"/>
        </w:rPr>
        <w:t>byť overené ich znalosti a musia byť vybavení potrebnými OOPP.</w:t>
      </w:r>
    </w:p>
    <w:p w14:paraId="41242EE0" w14:textId="5D29296C"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Ochrana pracovníkov proti pádu sa musí vykonávať kolektívnym alebo osobným</w:t>
      </w:r>
      <w:r w:rsidR="00CC0CBD" w:rsidRPr="00155BFB">
        <w:rPr>
          <w:rFonts w:ascii="Arial" w:hAnsi="Arial" w:cs="Arial"/>
          <w:sz w:val="20"/>
          <w:szCs w:val="20"/>
        </w:rPr>
        <w:t xml:space="preserve"> </w:t>
      </w:r>
      <w:r w:rsidRPr="00155BFB">
        <w:rPr>
          <w:rFonts w:ascii="Arial" w:hAnsi="Arial" w:cs="Arial"/>
          <w:sz w:val="20"/>
          <w:szCs w:val="20"/>
        </w:rPr>
        <w:t>zabezpečením nezávisle od výšky na všetkých pracoviskách, kde hrozí nebezpečenstvo</w:t>
      </w:r>
      <w:r w:rsidR="00CC0CBD" w:rsidRPr="00155BFB">
        <w:rPr>
          <w:rFonts w:ascii="Arial" w:hAnsi="Arial" w:cs="Arial"/>
          <w:sz w:val="20"/>
          <w:szCs w:val="20"/>
        </w:rPr>
        <w:t xml:space="preserve"> </w:t>
      </w:r>
      <w:r w:rsidRPr="00155BFB">
        <w:rPr>
          <w:rFonts w:ascii="Arial" w:hAnsi="Arial" w:cs="Arial"/>
          <w:sz w:val="20"/>
          <w:szCs w:val="20"/>
        </w:rPr>
        <w:t>poškodenia zdravia. Kolektívna ochrana je vždy uprednostňovaná pred osobnou ochranou.</w:t>
      </w:r>
    </w:p>
    <w:p w14:paraId="61CC0705" w14:textId="0FD18FF5"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Od výšky 1,5 m sa musia vykonávať technicko-bezpečnostné opatrenia. Pri prácach vo</w:t>
      </w:r>
      <w:r w:rsidR="00CC0CBD" w:rsidRPr="00155BFB">
        <w:rPr>
          <w:rFonts w:ascii="Arial" w:hAnsi="Arial" w:cs="Arial"/>
          <w:sz w:val="20"/>
          <w:szCs w:val="20"/>
        </w:rPr>
        <w:t xml:space="preserve"> </w:t>
      </w:r>
      <w:r w:rsidRPr="00155BFB">
        <w:rPr>
          <w:rFonts w:ascii="Arial" w:hAnsi="Arial" w:cs="Arial"/>
          <w:sz w:val="20"/>
          <w:szCs w:val="20"/>
        </w:rPr>
        <w:t>výškach je potrebné riešiť pracovisko kolektívnym zabezpečením a v ojedinelých prípadoch,</w:t>
      </w:r>
      <w:r w:rsidR="00CC0CBD" w:rsidRPr="00155BFB">
        <w:rPr>
          <w:rFonts w:ascii="Arial" w:hAnsi="Arial" w:cs="Arial"/>
          <w:sz w:val="20"/>
          <w:szCs w:val="20"/>
        </w:rPr>
        <w:t xml:space="preserve"> </w:t>
      </w:r>
      <w:r w:rsidRPr="00155BFB">
        <w:rPr>
          <w:rFonts w:ascii="Arial" w:hAnsi="Arial" w:cs="Arial"/>
          <w:sz w:val="20"/>
          <w:szCs w:val="20"/>
        </w:rPr>
        <w:t>keď sa nedá zabezpečiť kolektívne zabezpečenie, musí sa riešiť osobné zabezpečenie</w:t>
      </w:r>
      <w:r w:rsidR="00CC0CBD" w:rsidRPr="00155BFB">
        <w:rPr>
          <w:rFonts w:ascii="Arial" w:hAnsi="Arial" w:cs="Arial"/>
          <w:sz w:val="20"/>
          <w:szCs w:val="20"/>
        </w:rPr>
        <w:t xml:space="preserve"> </w:t>
      </w:r>
      <w:r w:rsidRPr="00155BFB">
        <w:rPr>
          <w:rFonts w:ascii="Arial" w:hAnsi="Arial" w:cs="Arial"/>
          <w:sz w:val="20"/>
          <w:szCs w:val="20"/>
        </w:rPr>
        <w:t>bezpečnostným postrojom.</w:t>
      </w:r>
    </w:p>
    <w:p w14:paraId="179C0D88" w14:textId="24EB14DC"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Materiál, náradie a pomôcky sa musia uložiť, prípadne skladovať vo výškach tak, aby</w:t>
      </w:r>
      <w:r w:rsidR="00CC0CBD" w:rsidRPr="00155BFB">
        <w:rPr>
          <w:rFonts w:ascii="Arial" w:hAnsi="Arial" w:cs="Arial"/>
          <w:sz w:val="20"/>
          <w:szCs w:val="20"/>
        </w:rPr>
        <w:t xml:space="preserve"> </w:t>
      </w:r>
      <w:r w:rsidRPr="00155BFB">
        <w:rPr>
          <w:rFonts w:ascii="Arial" w:hAnsi="Arial" w:cs="Arial"/>
          <w:sz w:val="20"/>
          <w:szCs w:val="20"/>
        </w:rPr>
        <w:t>po celý čas uloženia boli zabezpečené proti pádu, skĺznutiu alebo zhodeniu vetrom.</w:t>
      </w:r>
    </w:p>
    <w:p w14:paraId="57E26546" w14:textId="50AD5327"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Konštrukcie na prácu vo výškach sa nesmú preťažovať. Hmotnosť materiálu,</w:t>
      </w:r>
      <w:r w:rsidR="00CC0CBD" w:rsidRPr="00155BFB">
        <w:rPr>
          <w:rFonts w:ascii="Arial" w:hAnsi="Arial" w:cs="Arial"/>
          <w:sz w:val="20"/>
          <w:szCs w:val="20"/>
        </w:rPr>
        <w:t xml:space="preserve"> </w:t>
      </w:r>
      <w:r w:rsidRPr="00155BFB">
        <w:rPr>
          <w:rFonts w:ascii="Arial" w:hAnsi="Arial" w:cs="Arial"/>
          <w:sz w:val="20"/>
          <w:szCs w:val="20"/>
        </w:rPr>
        <w:t>zariadenia, pomôcok, náradia, vrátane počtu osôb nesmie presahovať normou stanovené</w:t>
      </w:r>
      <w:r w:rsidR="00CC0CBD" w:rsidRPr="00155BFB">
        <w:rPr>
          <w:rFonts w:ascii="Arial" w:hAnsi="Arial" w:cs="Arial"/>
          <w:sz w:val="20"/>
          <w:szCs w:val="20"/>
        </w:rPr>
        <w:t xml:space="preserve"> </w:t>
      </w:r>
      <w:r w:rsidRPr="00155BFB">
        <w:rPr>
          <w:rFonts w:ascii="Arial" w:hAnsi="Arial" w:cs="Arial"/>
          <w:sz w:val="20"/>
          <w:szCs w:val="20"/>
        </w:rPr>
        <w:t>náhodné zaťaženie konštrukcie.</w:t>
      </w:r>
      <w:r w:rsidR="00CC0CBD" w:rsidRPr="00155BFB">
        <w:rPr>
          <w:rFonts w:ascii="Arial" w:hAnsi="Arial" w:cs="Arial"/>
          <w:sz w:val="20"/>
          <w:szCs w:val="20"/>
        </w:rPr>
        <w:t xml:space="preserve"> </w:t>
      </w:r>
      <w:r w:rsidRPr="00155BFB">
        <w:rPr>
          <w:rFonts w:ascii="Arial" w:hAnsi="Arial" w:cs="Arial"/>
          <w:sz w:val="20"/>
          <w:szCs w:val="20"/>
        </w:rPr>
        <w:t>Všetky konštrukcie na prácu vo výškach (lešenia) sa môžu montovať len na základe</w:t>
      </w:r>
      <w:r w:rsidR="00CC0CBD" w:rsidRPr="00155BFB">
        <w:rPr>
          <w:rFonts w:ascii="Arial" w:hAnsi="Arial" w:cs="Arial"/>
          <w:sz w:val="20"/>
          <w:szCs w:val="20"/>
        </w:rPr>
        <w:t xml:space="preserve"> </w:t>
      </w:r>
      <w:r w:rsidRPr="00155BFB">
        <w:rPr>
          <w:rFonts w:ascii="Arial" w:hAnsi="Arial" w:cs="Arial"/>
          <w:sz w:val="20"/>
          <w:szCs w:val="20"/>
        </w:rPr>
        <w:t>predloženého a platného certifikátu a dať do užívania len po ich úplnom ukončení a</w:t>
      </w:r>
      <w:r w:rsidR="00CC0CBD" w:rsidRPr="00155BFB">
        <w:rPr>
          <w:rFonts w:ascii="Arial" w:hAnsi="Arial" w:cs="Arial"/>
          <w:sz w:val="20"/>
          <w:szCs w:val="20"/>
        </w:rPr>
        <w:t xml:space="preserve"> </w:t>
      </w:r>
      <w:r w:rsidRPr="00155BFB">
        <w:rPr>
          <w:rFonts w:ascii="Arial" w:hAnsi="Arial" w:cs="Arial"/>
          <w:sz w:val="20"/>
          <w:szCs w:val="20"/>
        </w:rPr>
        <w:t>vybavení. Zhotoviteľ môže na tieto práce poveriť kvalifikovaných pracovníkov s</w:t>
      </w:r>
      <w:r w:rsidR="00CC0CBD" w:rsidRPr="00155BFB">
        <w:rPr>
          <w:rFonts w:ascii="Arial" w:hAnsi="Arial" w:cs="Arial"/>
          <w:sz w:val="20"/>
          <w:szCs w:val="20"/>
        </w:rPr>
        <w:t> </w:t>
      </w:r>
      <w:r w:rsidRPr="00155BFB">
        <w:rPr>
          <w:rFonts w:ascii="Arial" w:hAnsi="Arial" w:cs="Arial"/>
          <w:sz w:val="20"/>
          <w:szCs w:val="20"/>
        </w:rPr>
        <w:t>platným</w:t>
      </w:r>
      <w:r w:rsidR="00CC0CBD" w:rsidRPr="00155BFB">
        <w:rPr>
          <w:rFonts w:ascii="Arial" w:hAnsi="Arial" w:cs="Arial"/>
          <w:sz w:val="20"/>
          <w:szCs w:val="20"/>
        </w:rPr>
        <w:t xml:space="preserve"> </w:t>
      </w:r>
      <w:r w:rsidRPr="00155BFB">
        <w:rPr>
          <w:rFonts w:ascii="Arial" w:hAnsi="Arial" w:cs="Arial"/>
          <w:sz w:val="20"/>
          <w:szCs w:val="20"/>
        </w:rPr>
        <w:t>lešenárskym preukazom a vyznačeným typom lešenia.</w:t>
      </w:r>
      <w:r w:rsidR="00CC0CBD" w:rsidRPr="00155BFB">
        <w:rPr>
          <w:rFonts w:ascii="Arial" w:hAnsi="Arial" w:cs="Arial"/>
          <w:sz w:val="20"/>
          <w:szCs w:val="20"/>
        </w:rPr>
        <w:t xml:space="preserve"> </w:t>
      </w:r>
      <w:r w:rsidRPr="00155BFB">
        <w:rPr>
          <w:rFonts w:ascii="Arial" w:hAnsi="Arial" w:cs="Arial"/>
          <w:sz w:val="20"/>
          <w:szCs w:val="20"/>
        </w:rPr>
        <w:t>Pri montáži a demontáži lešenia sa zo strany montážnej čaty musí zaistiť zákaz</w:t>
      </w:r>
      <w:r w:rsidR="00CC0CBD" w:rsidRPr="00155BFB">
        <w:rPr>
          <w:rFonts w:ascii="Arial" w:hAnsi="Arial" w:cs="Arial"/>
          <w:sz w:val="20"/>
          <w:szCs w:val="20"/>
        </w:rPr>
        <w:t xml:space="preserve"> </w:t>
      </w:r>
      <w:r w:rsidRPr="00155BFB">
        <w:rPr>
          <w:rFonts w:ascii="Arial" w:hAnsi="Arial" w:cs="Arial"/>
          <w:sz w:val="20"/>
          <w:szCs w:val="20"/>
        </w:rPr>
        <w:t>vstupu tretej osoby na lešenie.</w:t>
      </w:r>
    </w:p>
    <w:p w14:paraId="235408B8" w14:textId="77777777" w:rsidR="000F4ED0" w:rsidRPr="00155BFB" w:rsidRDefault="000F4ED0" w:rsidP="00BE0F17">
      <w:pPr>
        <w:pStyle w:val="Odsekzoznamu"/>
        <w:widowControl w:val="0"/>
        <w:numPr>
          <w:ilvl w:val="0"/>
          <w:numId w:val="46"/>
        </w:numPr>
        <w:autoSpaceDE w:val="0"/>
        <w:autoSpaceDN w:val="0"/>
        <w:spacing w:before="0" w:after="200"/>
        <w:rPr>
          <w:rFonts w:cs="Arial"/>
          <w:b/>
          <w:bCs/>
          <w:color w:val="auto"/>
          <w:szCs w:val="20"/>
        </w:rPr>
      </w:pPr>
      <w:r w:rsidRPr="00155BFB">
        <w:rPr>
          <w:rFonts w:cs="Arial"/>
          <w:b/>
          <w:bCs/>
          <w:color w:val="auto"/>
          <w:szCs w:val="20"/>
        </w:rPr>
        <w:t>Pád predmetov</w:t>
      </w:r>
    </w:p>
    <w:p w14:paraId="1E85DA53" w14:textId="46E81013" w:rsidR="000F4ED0" w:rsidRPr="00155BFB" w:rsidRDefault="000F4ED0" w:rsidP="00CC0CBD">
      <w:pPr>
        <w:spacing w:after="0" w:line="240" w:lineRule="auto"/>
        <w:jc w:val="both"/>
        <w:rPr>
          <w:rFonts w:ascii="Arial" w:hAnsi="Arial" w:cs="Arial"/>
          <w:sz w:val="20"/>
          <w:szCs w:val="20"/>
        </w:rPr>
      </w:pPr>
      <w:r w:rsidRPr="00155BFB">
        <w:rPr>
          <w:rFonts w:ascii="Arial" w:hAnsi="Arial" w:cs="Arial"/>
          <w:sz w:val="20"/>
          <w:szCs w:val="20"/>
        </w:rPr>
        <w:t>Zamestnanci musia byť chránení pred pádom predmetov kolektívnymi ochrannými</w:t>
      </w:r>
      <w:r w:rsidR="00CC0CBD" w:rsidRPr="00155BFB">
        <w:rPr>
          <w:rFonts w:ascii="Arial" w:hAnsi="Arial" w:cs="Arial"/>
          <w:sz w:val="20"/>
          <w:szCs w:val="20"/>
        </w:rPr>
        <w:t xml:space="preserve"> </w:t>
      </w:r>
      <w:r w:rsidRPr="00155BFB">
        <w:rPr>
          <w:rFonts w:ascii="Arial" w:hAnsi="Arial" w:cs="Arial"/>
          <w:sz w:val="20"/>
          <w:szCs w:val="20"/>
        </w:rPr>
        <w:t>prostriedkami, ak je to technicky možné. Materiály a pracovné zariadenia sú uložené alebo</w:t>
      </w:r>
      <w:r w:rsidR="00CC0CBD" w:rsidRPr="00155BFB">
        <w:rPr>
          <w:rFonts w:ascii="Arial" w:hAnsi="Arial" w:cs="Arial"/>
          <w:sz w:val="20"/>
          <w:szCs w:val="20"/>
        </w:rPr>
        <w:t xml:space="preserve"> </w:t>
      </w:r>
      <w:r w:rsidRPr="00155BFB">
        <w:rPr>
          <w:rFonts w:ascii="Arial" w:hAnsi="Arial" w:cs="Arial"/>
          <w:sz w:val="20"/>
          <w:szCs w:val="20"/>
        </w:rPr>
        <w:t>navŕšené tak, aby nemohli skĺznuť alebo zrútiť sa. Ak je to potrebné, na stavenisku,</w:t>
      </w:r>
      <w:r w:rsidR="00CC0CBD" w:rsidRPr="00155BFB">
        <w:rPr>
          <w:rFonts w:ascii="Arial" w:hAnsi="Arial" w:cs="Arial"/>
          <w:sz w:val="20"/>
          <w:szCs w:val="20"/>
        </w:rPr>
        <w:t xml:space="preserve"> </w:t>
      </w:r>
      <w:r w:rsidRPr="00155BFB">
        <w:rPr>
          <w:rFonts w:ascii="Arial" w:hAnsi="Arial" w:cs="Arial"/>
          <w:sz w:val="20"/>
          <w:szCs w:val="20"/>
        </w:rPr>
        <w:t>pracovisku sú umiestnené zastrešené priechody alebo je zabránený prístup k</w:t>
      </w:r>
      <w:r w:rsidR="00CC0CBD" w:rsidRPr="00155BFB">
        <w:rPr>
          <w:rFonts w:ascii="Arial" w:hAnsi="Arial" w:cs="Arial"/>
          <w:sz w:val="20"/>
          <w:szCs w:val="20"/>
        </w:rPr>
        <w:t> </w:t>
      </w:r>
      <w:r w:rsidRPr="00155BFB">
        <w:rPr>
          <w:rFonts w:ascii="Arial" w:hAnsi="Arial" w:cs="Arial"/>
          <w:sz w:val="20"/>
          <w:szCs w:val="20"/>
        </w:rPr>
        <w:t>nebezpečným</w:t>
      </w:r>
      <w:r w:rsidR="00CC0CBD" w:rsidRPr="00155BFB">
        <w:rPr>
          <w:rFonts w:ascii="Arial" w:hAnsi="Arial" w:cs="Arial"/>
          <w:sz w:val="20"/>
          <w:szCs w:val="20"/>
        </w:rPr>
        <w:t xml:space="preserve"> </w:t>
      </w:r>
      <w:r w:rsidRPr="00155BFB">
        <w:rPr>
          <w:rFonts w:ascii="Arial" w:hAnsi="Arial" w:cs="Arial"/>
          <w:sz w:val="20"/>
          <w:szCs w:val="20"/>
        </w:rPr>
        <w:t>priestorom.</w:t>
      </w:r>
    </w:p>
    <w:p w14:paraId="0839945B" w14:textId="25301C28"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Materiál, náradie a pomôcky sa musia uložiť, prípadne skladovať vo výškach tak, aby</w:t>
      </w:r>
      <w:r w:rsidR="00CC0CBD" w:rsidRPr="00155BFB">
        <w:rPr>
          <w:rFonts w:ascii="Arial" w:hAnsi="Arial" w:cs="Arial"/>
          <w:sz w:val="20"/>
          <w:szCs w:val="20"/>
        </w:rPr>
        <w:t xml:space="preserve"> </w:t>
      </w:r>
      <w:r w:rsidRPr="00155BFB">
        <w:rPr>
          <w:rFonts w:ascii="Arial" w:hAnsi="Arial" w:cs="Arial"/>
          <w:sz w:val="20"/>
          <w:szCs w:val="20"/>
        </w:rPr>
        <w:t>po celý čas uloženia boli zabezpečené proti pádu, skĺznutiu alebo zhodeniu vetrom počas</w:t>
      </w:r>
      <w:r w:rsidR="00CC0CBD" w:rsidRPr="00155BFB">
        <w:rPr>
          <w:rFonts w:ascii="Arial" w:hAnsi="Arial" w:cs="Arial"/>
          <w:sz w:val="20"/>
          <w:szCs w:val="20"/>
        </w:rPr>
        <w:t xml:space="preserve"> </w:t>
      </w:r>
      <w:r w:rsidRPr="00155BFB">
        <w:rPr>
          <w:rFonts w:ascii="Arial" w:hAnsi="Arial" w:cs="Arial"/>
          <w:sz w:val="20"/>
          <w:szCs w:val="20"/>
        </w:rPr>
        <w:t>práce i po jej ukončení.</w:t>
      </w:r>
      <w:r w:rsidR="00CC0CBD" w:rsidRPr="00155BFB">
        <w:rPr>
          <w:rFonts w:ascii="Arial" w:hAnsi="Arial" w:cs="Arial"/>
          <w:sz w:val="20"/>
          <w:szCs w:val="20"/>
        </w:rPr>
        <w:t xml:space="preserve"> </w:t>
      </w:r>
      <w:r w:rsidRPr="00155BFB">
        <w:rPr>
          <w:rFonts w:ascii="Arial" w:hAnsi="Arial" w:cs="Arial"/>
          <w:sz w:val="20"/>
          <w:szCs w:val="20"/>
        </w:rPr>
        <w:t>Konštrukcia na práce vo výškach sa nesmie preťažovať. Hmotnosť materiálu,</w:t>
      </w:r>
      <w:r w:rsidR="00CC0CBD" w:rsidRPr="00155BFB">
        <w:rPr>
          <w:rFonts w:ascii="Arial" w:hAnsi="Arial" w:cs="Arial"/>
          <w:sz w:val="20"/>
          <w:szCs w:val="20"/>
        </w:rPr>
        <w:t xml:space="preserve"> </w:t>
      </w:r>
      <w:r w:rsidRPr="00155BFB">
        <w:rPr>
          <w:rFonts w:ascii="Arial" w:hAnsi="Arial" w:cs="Arial"/>
          <w:sz w:val="20"/>
          <w:szCs w:val="20"/>
        </w:rPr>
        <w:t>zariadenia, pomôcok, náradia, vrátane počtu osôb nesmie presahovať normou určené</w:t>
      </w:r>
      <w:r w:rsidR="00CC0CBD" w:rsidRPr="00155BFB">
        <w:rPr>
          <w:rFonts w:ascii="Arial" w:hAnsi="Arial" w:cs="Arial"/>
          <w:sz w:val="20"/>
          <w:szCs w:val="20"/>
        </w:rPr>
        <w:t xml:space="preserve"> </w:t>
      </w:r>
      <w:r w:rsidRPr="00155BFB">
        <w:rPr>
          <w:rFonts w:ascii="Arial" w:hAnsi="Arial" w:cs="Arial"/>
          <w:sz w:val="20"/>
          <w:szCs w:val="20"/>
        </w:rPr>
        <w:t>náhodné zaťaženie konštrukcie.</w:t>
      </w:r>
      <w:r w:rsidR="00CC0CBD" w:rsidRPr="00155BFB">
        <w:rPr>
          <w:rFonts w:ascii="Arial" w:hAnsi="Arial" w:cs="Arial"/>
          <w:sz w:val="20"/>
          <w:szCs w:val="20"/>
        </w:rPr>
        <w:t xml:space="preserve"> </w:t>
      </w:r>
      <w:r w:rsidRPr="00155BFB">
        <w:rPr>
          <w:rFonts w:ascii="Arial" w:hAnsi="Arial" w:cs="Arial"/>
          <w:sz w:val="20"/>
          <w:szCs w:val="20"/>
        </w:rPr>
        <w:t>Priestory, nad ktorými sa pracuje, musia sa bezpečne zaistiť, aby nedošlo k</w:t>
      </w:r>
      <w:r w:rsidR="00CC0CBD" w:rsidRPr="00155BFB">
        <w:rPr>
          <w:rFonts w:ascii="Arial" w:hAnsi="Arial" w:cs="Arial"/>
          <w:sz w:val="20"/>
          <w:szCs w:val="20"/>
        </w:rPr>
        <w:t xml:space="preserve"> </w:t>
      </w:r>
      <w:r w:rsidRPr="00155BFB">
        <w:rPr>
          <w:rFonts w:ascii="Arial" w:hAnsi="Arial" w:cs="Arial"/>
          <w:sz w:val="20"/>
          <w:szCs w:val="20"/>
        </w:rPr>
        <w:t>ohrozeniu pracovníkov a iných osôb.</w:t>
      </w:r>
      <w:r w:rsidR="00CC0CBD" w:rsidRPr="00155BFB">
        <w:rPr>
          <w:rFonts w:ascii="Arial" w:hAnsi="Arial" w:cs="Arial"/>
          <w:sz w:val="20"/>
          <w:szCs w:val="20"/>
        </w:rPr>
        <w:t xml:space="preserve"> </w:t>
      </w:r>
      <w:r w:rsidRPr="00155BFB">
        <w:rPr>
          <w:rFonts w:ascii="Arial" w:hAnsi="Arial" w:cs="Arial"/>
          <w:sz w:val="20"/>
          <w:szCs w:val="20"/>
        </w:rPr>
        <w:t>Za bezpečné zaistenie ohrozených priestorov možno považovať:</w:t>
      </w:r>
    </w:p>
    <w:p w14:paraId="23FD1897" w14:textId="77777777"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a) vylúčenie prevádzky,</w:t>
      </w:r>
    </w:p>
    <w:p w14:paraId="3A35C649" w14:textId="7E617928"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lastRenderedPageBreak/>
        <w:t>b) využitie ochrannej konštrukcie v úrovni práce vo výške alebo použitie záchytnej</w:t>
      </w:r>
      <w:r w:rsidR="00CC0CBD" w:rsidRPr="00155BFB">
        <w:rPr>
          <w:rFonts w:ascii="Arial" w:hAnsi="Arial" w:cs="Arial"/>
          <w:sz w:val="20"/>
          <w:szCs w:val="20"/>
        </w:rPr>
        <w:t xml:space="preserve"> </w:t>
      </w:r>
      <w:r w:rsidRPr="00155BFB">
        <w:rPr>
          <w:rFonts w:ascii="Arial" w:hAnsi="Arial" w:cs="Arial"/>
          <w:sz w:val="20"/>
          <w:szCs w:val="20"/>
        </w:rPr>
        <w:t>konštrukcie,</w:t>
      </w:r>
    </w:p>
    <w:p w14:paraId="7ECC11A4" w14:textId="1E7DCB95"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c) ohradenie dvojtyčovým zábradlím minimálnej výšky 1 m s tyčami upevnenými na</w:t>
      </w:r>
      <w:r w:rsidR="00CC0CBD" w:rsidRPr="00155BFB">
        <w:rPr>
          <w:rFonts w:ascii="Arial" w:hAnsi="Arial" w:cs="Arial"/>
          <w:sz w:val="20"/>
          <w:szCs w:val="20"/>
        </w:rPr>
        <w:t xml:space="preserve"> </w:t>
      </w:r>
      <w:r w:rsidRPr="00155BFB">
        <w:rPr>
          <w:rFonts w:ascii="Arial" w:hAnsi="Arial" w:cs="Arial"/>
          <w:sz w:val="20"/>
          <w:szCs w:val="20"/>
        </w:rPr>
        <w:t>nosných stĺpoch s dostatočnou stabilitou, na</w:t>
      </w:r>
      <w:r w:rsidR="00CC0CBD" w:rsidRPr="00155BFB">
        <w:rPr>
          <w:rFonts w:ascii="Arial" w:hAnsi="Arial" w:cs="Arial"/>
          <w:sz w:val="20"/>
          <w:szCs w:val="20"/>
        </w:rPr>
        <w:t xml:space="preserve"> </w:t>
      </w:r>
      <w:r w:rsidRPr="00155BFB">
        <w:rPr>
          <w:rFonts w:ascii="Arial" w:hAnsi="Arial" w:cs="Arial"/>
          <w:sz w:val="20"/>
          <w:szCs w:val="20"/>
        </w:rPr>
        <w:t>krátkodobé práce s jednoduchým náradím a pracovnými pomôckami, ak nepresiahnu</w:t>
      </w:r>
      <w:r w:rsidR="00CC0CBD" w:rsidRPr="00155BFB">
        <w:rPr>
          <w:rFonts w:ascii="Arial" w:hAnsi="Arial" w:cs="Arial"/>
          <w:sz w:val="20"/>
          <w:szCs w:val="20"/>
        </w:rPr>
        <w:t xml:space="preserve"> </w:t>
      </w:r>
      <w:r w:rsidRPr="00155BFB">
        <w:rPr>
          <w:rFonts w:ascii="Arial" w:hAnsi="Arial" w:cs="Arial"/>
          <w:sz w:val="20"/>
          <w:szCs w:val="20"/>
        </w:rPr>
        <w:t>pracovný rozsah jednej zmeny, stačí vymedziť ohrozený priestor jednotyčovým zábradlím,</w:t>
      </w:r>
      <w:r w:rsidR="00CC0CBD" w:rsidRPr="00155BFB">
        <w:rPr>
          <w:rFonts w:ascii="Arial" w:hAnsi="Arial" w:cs="Arial"/>
          <w:sz w:val="20"/>
          <w:szCs w:val="20"/>
        </w:rPr>
        <w:t xml:space="preserve"> </w:t>
      </w:r>
      <w:r w:rsidRPr="00155BFB">
        <w:rPr>
          <w:rFonts w:ascii="Arial" w:hAnsi="Arial" w:cs="Arial"/>
          <w:sz w:val="20"/>
          <w:szCs w:val="20"/>
        </w:rPr>
        <w:t>prípadne lanom upevneným vo výške 1 m,</w:t>
      </w:r>
    </w:p>
    <w:p w14:paraId="75CDB5D7" w14:textId="77777777"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d) stráženie priestoru určeným pracovníkom (pracovníkmi) počas ohrozenia.</w:t>
      </w:r>
    </w:p>
    <w:p w14:paraId="14C70DD1" w14:textId="6F629047"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Ochranné pásmo vymedzujúce ohradením ohrozený priestor, musí mať šírku od</w:t>
      </w:r>
      <w:r w:rsidR="00CC0CBD" w:rsidRPr="00155BFB">
        <w:rPr>
          <w:rFonts w:ascii="Arial" w:hAnsi="Arial" w:cs="Arial"/>
          <w:sz w:val="20"/>
          <w:szCs w:val="20"/>
        </w:rPr>
        <w:t xml:space="preserve"> </w:t>
      </w:r>
      <w:r w:rsidRPr="00155BFB">
        <w:rPr>
          <w:rFonts w:ascii="Arial" w:hAnsi="Arial" w:cs="Arial"/>
          <w:sz w:val="20"/>
          <w:szCs w:val="20"/>
        </w:rPr>
        <w:t>okraja pracoviska alebo pracovnej podlahy najmenej:</w:t>
      </w:r>
    </w:p>
    <w:p w14:paraId="3369CBBD" w14:textId="77777777"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1. 1,5 m pri práci vo výške od 3 do 10 m vrátane,</w:t>
      </w:r>
    </w:p>
    <w:p w14:paraId="7CB9F011" w14:textId="77777777"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2. 2 m pri práci vo výške nad 10 do 20 m vrátane,</w:t>
      </w:r>
    </w:p>
    <w:p w14:paraId="043BB749" w14:textId="77777777"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3. 2,5 m pri práci vo výške nad 20 do 30 m vrátane,</w:t>
      </w:r>
    </w:p>
    <w:p w14:paraId="01F32FC9" w14:textId="77777777"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4. 1/10 výšky objektu pri práci vo výške nad 30 m.</w:t>
      </w:r>
    </w:p>
    <w:p w14:paraId="33175301" w14:textId="18E8407D"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V miestach dopravy materiálu do výšky pomocou kladiek (ručne alebo strojovo) sa</w:t>
      </w:r>
      <w:r w:rsidR="00CC0CBD" w:rsidRPr="00155BFB">
        <w:rPr>
          <w:rFonts w:ascii="Arial" w:hAnsi="Arial" w:cs="Arial"/>
          <w:sz w:val="20"/>
          <w:szCs w:val="20"/>
        </w:rPr>
        <w:t xml:space="preserve"> </w:t>
      </w:r>
      <w:r w:rsidRPr="00155BFB">
        <w:rPr>
          <w:rFonts w:ascii="Arial" w:hAnsi="Arial" w:cs="Arial"/>
          <w:sz w:val="20"/>
          <w:szCs w:val="20"/>
        </w:rPr>
        <w:t>ohrozené pásmo rozširuje o 1 m na všetky strany od pôdorysného profilu dopravovaného</w:t>
      </w:r>
      <w:r w:rsidR="00CC0CBD" w:rsidRPr="00155BFB">
        <w:rPr>
          <w:rFonts w:ascii="Arial" w:hAnsi="Arial" w:cs="Arial"/>
          <w:sz w:val="20"/>
          <w:szCs w:val="20"/>
        </w:rPr>
        <w:t xml:space="preserve"> </w:t>
      </w:r>
      <w:r w:rsidRPr="00155BFB">
        <w:rPr>
          <w:rFonts w:ascii="Arial" w:hAnsi="Arial" w:cs="Arial"/>
          <w:sz w:val="20"/>
          <w:szCs w:val="20"/>
        </w:rPr>
        <w:t>bremena.</w:t>
      </w:r>
    </w:p>
    <w:p w14:paraId="1E73526E" w14:textId="64A4F65A"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Zhadzovanie predmetov, zvyškov stavebných látok a materiálu na nižšie položené</w:t>
      </w:r>
      <w:r w:rsidR="00CC0CBD" w:rsidRPr="00155BFB">
        <w:rPr>
          <w:rFonts w:ascii="Arial" w:hAnsi="Arial" w:cs="Arial"/>
          <w:sz w:val="20"/>
          <w:szCs w:val="20"/>
        </w:rPr>
        <w:t xml:space="preserve"> </w:t>
      </w:r>
      <w:r w:rsidRPr="00155BFB">
        <w:rPr>
          <w:rFonts w:ascii="Arial" w:hAnsi="Arial" w:cs="Arial"/>
          <w:sz w:val="20"/>
          <w:szCs w:val="20"/>
        </w:rPr>
        <w:t>pracoviská, komunikácie alebo podobné plochy je dovolené len za predpokladu, že:</w:t>
      </w:r>
    </w:p>
    <w:p w14:paraId="1C4B9128" w14:textId="1B4DEB8D"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1. miesto dopadu bude zabezpečené proti vstupu osôb (ohradením, vylúčením</w:t>
      </w:r>
      <w:r w:rsidR="00CC0CBD" w:rsidRPr="00155BFB">
        <w:rPr>
          <w:rFonts w:ascii="Arial" w:hAnsi="Arial" w:cs="Arial"/>
          <w:sz w:val="20"/>
          <w:szCs w:val="20"/>
        </w:rPr>
        <w:t xml:space="preserve"> </w:t>
      </w:r>
      <w:r w:rsidRPr="00155BFB">
        <w:rPr>
          <w:rFonts w:ascii="Arial" w:hAnsi="Arial" w:cs="Arial"/>
          <w:sz w:val="20"/>
          <w:szCs w:val="20"/>
        </w:rPr>
        <w:t>prevádzky, strážením ) a jeho okolie chránené proti prípadnému odrazu alebo</w:t>
      </w:r>
      <w:r w:rsidR="00CC0CBD" w:rsidRPr="00155BFB">
        <w:rPr>
          <w:rFonts w:ascii="Arial" w:hAnsi="Arial" w:cs="Arial"/>
          <w:sz w:val="20"/>
          <w:szCs w:val="20"/>
        </w:rPr>
        <w:t xml:space="preserve"> </w:t>
      </w:r>
      <w:r w:rsidRPr="00155BFB">
        <w:rPr>
          <w:rFonts w:ascii="Arial" w:hAnsi="Arial" w:cs="Arial"/>
          <w:sz w:val="20"/>
          <w:szCs w:val="20"/>
        </w:rPr>
        <w:t>rozstreku zhodeného predmetu alebo materiálu,</w:t>
      </w:r>
    </w:p>
    <w:p w14:paraId="6BFE0F59" w14:textId="77777777"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2. materiál sa bude zhadzovať uzavretým zariadením až na miesto uloženia.</w:t>
      </w:r>
    </w:p>
    <w:p w14:paraId="750D4121" w14:textId="2A7D67F6"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Je zakázané zhadzovať predmety, pri ktorých nemožno bezpečne predpokladať miesto</w:t>
      </w:r>
      <w:r w:rsidR="00CC0CBD" w:rsidRPr="00155BFB">
        <w:rPr>
          <w:rFonts w:ascii="Arial" w:hAnsi="Arial" w:cs="Arial"/>
          <w:sz w:val="20"/>
          <w:szCs w:val="20"/>
        </w:rPr>
        <w:t xml:space="preserve"> </w:t>
      </w:r>
      <w:r w:rsidRPr="00155BFB">
        <w:rPr>
          <w:rFonts w:ascii="Arial" w:hAnsi="Arial" w:cs="Arial"/>
          <w:sz w:val="20"/>
          <w:szCs w:val="20"/>
        </w:rPr>
        <w:t>dopadu (plechy, krytina, dosky a pod.) alebo predmety, ktoré by mohli strhnúť pracovníka z</w:t>
      </w:r>
      <w:r w:rsidR="00CC0CBD" w:rsidRPr="00155BFB">
        <w:rPr>
          <w:rFonts w:ascii="Arial" w:hAnsi="Arial" w:cs="Arial"/>
          <w:sz w:val="20"/>
          <w:szCs w:val="20"/>
        </w:rPr>
        <w:t xml:space="preserve"> </w:t>
      </w:r>
      <w:r w:rsidRPr="00155BFB">
        <w:rPr>
          <w:rFonts w:ascii="Arial" w:hAnsi="Arial" w:cs="Arial"/>
          <w:sz w:val="20"/>
          <w:szCs w:val="20"/>
        </w:rPr>
        <w:t>výšky.</w:t>
      </w:r>
    </w:p>
    <w:p w14:paraId="48A26B4A" w14:textId="23CCEB19"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Ak pri zhadzovaní materiálu vzniká prašnosť alebo iný nežiaduci účinok, musia sa urobiť</w:t>
      </w:r>
      <w:r w:rsidR="00CC0CBD" w:rsidRPr="00155BFB">
        <w:rPr>
          <w:rFonts w:ascii="Arial" w:hAnsi="Arial" w:cs="Arial"/>
          <w:sz w:val="20"/>
          <w:szCs w:val="20"/>
        </w:rPr>
        <w:t xml:space="preserve"> </w:t>
      </w:r>
      <w:r w:rsidRPr="00155BFB">
        <w:rPr>
          <w:rFonts w:ascii="Arial" w:hAnsi="Arial" w:cs="Arial"/>
          <w:sz w:val="20"/>
          <w:szCs w:val="20"/>
        </w:rPr>
        <w:t>ochranné opatrenia.</w:t>
      </w:r>
    </w:p>
    <w:p w14:paraId="19FADFAF" w14:textId="77777777" w:rsidR="000F4ED0" w:rsidRPr="00155BFB" w:rsidRDefault="000F4ED0" w:rsidP="00BE0F17">
      <w:pPr>
        <w:pStyle w:val="Odsekzoznamu"/>
        <w:widowControl w:val="0"/>
        <w:numPr>
          <w:ilvl w:val="0"/>
          <w:numId w:val="46"/>
        </w:numPr>
        <w:autoSpaceDE w:val="0"/>
        <w:autoSpaceDN w:val="0"/>
        <w:spacing w:before="0" w:after="200"/>
        <w:rPr>
          <w:rFonts w:cs="Arial"/>
          <w:b/>
          <w:bCs/>
          <w:color w:val="auto"/>
          <w:szCs w:val="20"/>
        </w:rPr>
      </w:pPr>
      <w:r w:rsidRPr="00155BFB">
        <w:rPr>
          <w:rFonts w:cs="Arial"/>
          <w:b/>
          <w:bCs/>
          <w:color w:val="auto"/>
          <w:szCs w:val="20"/>
        </w:rPr>
        <w:t>Montážne práce</w:t>
      </w:r>
    </w:p>
    <w:p w14:paraId="48640255" w14:textId="77777777" w:rsidR="000F4ED0" w:rsidRPr="00155BFB" w:rsidRDefault="000F4ED0" w:rsidP="000F4ED0">
      <w:pPr>
        <w:spacing w:line="240" w:lineRule="auto"/>
        <w:jc w:val="both"/>
        <w:rPr>
          <w:rFonts w:ascii="Arial" w:hAnsi="Arial" w:cs="Arial"/>
          <w:b/>
          <w:sz w:val="20"/>
          <w:szCs w:val="20"/>
        </w:rPr>
      </w:pPr>
      <w:r w:rsidRPr="00155BFB">
        <w:rPr>
          <w:rFonts w:ascii="Arial" w:hAnsi="Arial" w:cs="Arial"/>
          <w:b/>
          <w:sz w:val="20"/>
          <w:szCs w:val="20"/>
        </w:rPr>
        <w:t>Príprava montáže</w:t>
      </w:r>
    </w:p>
    <w:p w14:paraId="532B0F13" w14:textId="7F340AF9"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Dodávateľ stavebných prác musí vypracovať technologický postup montáže ním</w:t>
      </w:r>
      <w:r w:rsidR="00CC0CBD" w:rsidRPr="00155BFB">
        <w:rPr>
          <w:rFonts w:ascii="Arial" w:hAnsi="Arial" w:cs="Arial"/>
          <w:sz w:val="20"/>
          <w:szCs w:val="20"/>
        </w:rPr>
        <w:t xml:space="preserve"> </w:t>
      </w:r>
      <w:r w:rsidRPr="00155BFB">
        <w:rPr>
          <w:rFonts w:ascii="Arial" w:hAnsi="Arial" w:cs="Arial"/>
          <w:sz w:val="20"/>
          <w:szCs w:val="20"/>
        </w:rPr>
        <w:t>montovaných stavebných i technologických konštrukcií, ktorý musí obsahovať časový sled</w:t>
      </w:r>
      <w:r w:rsidR="00CC0CBD" w:rsidRPr="00155BFB">
        <w:rPr>
          <w:rFonts w:ascii="Arial" w:hAnsi="Arial" w:cs="Arial"/>
          <w:sz w:val="20"/>
          <w:szCs w:val="20"/>
        </w:rPr>
        <w:t xml:space="preserve"> </w:t>
      </w:r>
      <w:r w:rsidRPr="00155BFB">
        <w:rPr>
          <w:rFonts w:ascii="Arial" w:hAnsi="Arial" w:cs="Arial"/>
          <w:sz w:val="20"/>
          <w:szCs w:val="20"/>
        </w:rPr>
        <w:t>montážnych záberov, podmienky nasadenia a pohyb mechanizačných prostriedkov, zásadné</w:t>
      </w:r>
      <w:r w:rsidR="00CC0CBD" w:rsidRPr="00155BFB">
        <w:rPr>
          <w:rFonts w:ascii="Arial" w:hAnsi="Arial" w:cs="Arial"/>
          <w:sz w:val="20"/>
          <w:szCs w:val="20"/>
        </w:rPr>
        <w:t xml:space="preserve"> </w:t>
      </w:r>
      <w:r w:rsidRPr="00155BFB">
        <w:rPr>
          <w:rFonts w:ascii="Arial" w:hAnsi="Arial" w:cs="Arial"/>
          <w:sz w:val="20"/>
          <w:szCs w:val="20"/>
        </w:rPr>
        <w:t>riešenie prístupu pracovníkov k stykovým uzlom, vrátane ich ochrany a</w:t>
      </w:r>
      <w:r w:rsidR="00CC0CBD" w:rsidRPr="00155BFB">
        <w:rPr>
          <w:rFonts w:ascii="Arial" w:hAnsi="Arial" w:cs="Arial"/>
          <w:sz w:val="20"/>
          <w:szCs w:val="20"/>
        </w:rPr>
        <w:t> </w:t>
      </w:r>
      <w:r w:rsidRPr="00155BFB">
        <w:rPr>
          <w:rFonts w:ascii="Arial" w:hAnsi="Arial" w:cs="Arial"/>
          <w:sz w:val="20"/>
          <w:szCs w:val="20"/>
        </w:rPr>
        <w:t>zabezpečenie</w:t>
      </w:r>
      <w:r w:rsidR="00CC0CBD" w:rsidRPr="00155BFB">
        <w:rPr>
          <w:rFonts w:ascii="Arial" w:hAnsi="Arial" w:cs="Arial"/>
          <w:sz w:val="20"/>
          <w:szCs w:val="20"/>
        </w:rPr>
        <w:t xml:space="preserve"> </w:t>
      </w:r>
      <w:r w:rsidRPr="00155BFB">
        <w:rPr>
          <w:rFonts w:ascii="Arial" w:hAnsi="Arial" w:cs="Arial"/>
          <w:sz w:val="20"/>
          <w:szCs w:val="20"/>
        </w:rPr>
        <w:t>dotknutých pracovísk. Na opakované montáže postačí spracovať typové technologické</w:t>
      </w:r>
      <w:r w:rsidR="00CC0CBD" w:rsidRPr="00155BFB">
        <w:rPr>
          <w:rFonts w:ascii="Arial" w:hAnsi="Arial" w:cs="Arial"/>
          <w:sz w:val="20"/>
          <w:szCs w:val="20"/>
        </w:rPr>
        <w:t xml:space="preserve"> </w:t>
      </w:r>
      <w:r w:rsidRPr="00155BFB">
        <w:rPr>
          <w:rFonts w:ascii="Arial" w:hAnsi="Arial" w:cs="Arial"/>
          <w:sz w:val="20"/>
          <w:szCs w:val="20"/>
        </w:rPr>
        <w:t>postupy.</w:t>
      </w:r>
    </w:p>
    <w:p w14:paraId="59F85C96" w14:textId="36E3D130"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Pri spracovaní technologického postupu montáže je potrebné voliť nadväznosť</w:t>
      </w:r>
      <w:r w:rsidR="00CC0CBD" w:rsidRPr="00155BFB">
        <w:rPr>
          <w:rFonts w:ascii="Arial" w:hAnsi="Arial" w:cs="Arial"/>
          <w:sz w:val="20"/>
          <w:szCs w:val="20"/>
        </w:rPr>
        <w:t xml:space="preserve"> </w:t>
      </w:r>
      <w:r w:rsidRPr="00155BFB">
        <w:rPr>
          <w:rFonts w:ascii="Arial" w:hAnsi="Arial" w:cs="Arial"/>
          <w:sz w:val="20"/>
          <w:szCs w:val="20"/>
        </w:rPr>
        <w:t>jednotlivých prác tak, aby v rôznych výškových úrovniach (etážach) bolo možné využiť trvalé</w:t>
      </w:r>
      <w:r w:rsidR="00CC0CBD" w:rsidRPr="00155BFB">
        <w:rPr>
          <w:rFonts w:ascii="Arial" w:hAnsi="Arial" w:cs="Arial"/>
          <w:sz w:val="20"/>
          <w:szCs w:val="20"/>
        </w:rPr>
        <w:t xml:space="preserve"> </w:t>
      </w:r>
      <w:r w:rsidRPr="00155BFB">
        <w:rPr>
          <w:rFonts w:ascii="Arial" w:hAnsi="Arial" w:cs="Arial"/>
          <w:sz w:val="20"/>
          <w:szCs w:val="20"/>
        </w:rPr>
        <w:t>zastropenie ako východiskovú úroveň na nadväzujúce montážne operácie.</w:t>
      </w:r>
      <w:r w:rsidR="00CC0CBD" w:rsidRPr="00155BFB">
        <w:rPr>
          <w:rFonts w:ascii="Arial" w:hAnsi="Arial" w:cs="Arial"/>
          <w:sz w:val="20"/>
          <w:szCs w:val="20"/>
        </w:rPr>
        <w:t xml:space="preserve"> </w:t>
      </w:r>
      <w:r w:rsidRPr="00155BFB">
        <w:rPr>
          <w:rFonts w:ascii="Arial" w:hAnsi="Arial" w:cs="Arial"/>
          <w:sz w:val="20"/>
          <w:szCs w:val="20"/>
        </w:rPr>
        <w:t>Pri spracúvaní technologického postupu montáže sa musia určiť podmienky na osobné</w:t>
      </w:r>
      <w:r w:rsidR="00CC0CBD" w:rsidRPr="00155BFB">
        <w:rPr>
          <w:rFonts w:ascii="Arial" w:hAnsi="Arial" w:cs="Arial"/>
          <w:sz w:val="20"/>
          <w:szCs w:val="20"/>
        </w:rPr>
        <w:t xml:space="preserve"> </w:t>
      </w:r>
      <w:r w:rsidRPr="00155BFB">
        <w:rPr>
          <w:rFonts w:ascii="Arial" w:hAnsi="Arial" w:cs="Arial"/>
          <w:sz w:val="20"/>
          <w:szCs w:val="20"/>
        </w:rPr>
        <w:t>alebo kolektívne zabezpečenie pracovníkov proti pádu.</w:t>
      </w:r>
      <w:r w:rsidR="00CC0CBD" w:rsidRPr="00155BFB">
        <w:rPr>
          <w:rFonts w:ascii="Arial" w:hAnsi="Arial" w:cs="Arial"/>
          <w:sz w:val="20"/>
          <w:szCs w:val="20"/>
        </w:rPr>
        <w:t xml:space="preserve"> </w:t>
      </w:r>
      <w:r w:rsidRPr="00155BFB">
        <w:rPr>
          <w:rFonts w:ascii="Arial" w:hAnsi="Arial" w:cs="Arial"/>
          <w:sz w:val="20"/>
          <w:szCs w:val="20"/>
        </w:rPr>
        <w:t>Technologický postup montáže sa musí pred začatím prác prerokovať s</w:t>
      </w:r>
      <w:r w:rsidR="00CC0CBD" w:rsidRPr="00155BFB">
        <w:rPr>
          <w:rFonts w:ascii="Arial" w:hAnsi="Arial" w:cs="Arial"/>
          <w:sz w:val="20"/>
          <w:szCs w:val="20"/>
        </w:rPr>
        <w:t> </w:t>
      </w:r>
      <w:r w:rsidRPr="00155BFB">
        <w:rPr>
          <w:rFonts w:ascii="Arial" w:hAnsi="Arial" w:cs="Arial"/>
          <w:sz w:val="20"/>
          <w:szCs w:val="20"/>
        </w:rPr>
        <w:t>vedúcim</w:t>
      </w:r>
      <w:r w:rsidR="00CC0CBD" w:rsidRPr="00155BFB">
        <w:rPr>
          <w:rFonts w:ascii="Arial" w:hAnsi="Arial" w:cs="Arial"/>
          <w:sz w:val="20"/>
          <w:szCs w:val="20"/>
        </w:rPr>
        <w:t xml:space="preserve"> </w:t>
      </w:r>
      <w:r w:rsidRPr="00155BFB">
        <w:rPr>
          <w:rFonts w:ascii="Arial" w:hAnsi="Arial" w:cs="Arial"/>
          <w:sz w:val="20"/>
          <w:szCs w:val="20"/>
        </w:rPr>
        <w:t>montáže alebo pracovníkom povereným riadením montážnych prác.</w:t>
      </w:r>
    </w:p>
    <w:p w14:paraId="2804D89C" w14:textId="77777777" w:rsidR="000F4ED0" w:rsidRPr="00155BFB" w:rsidRDefault="000F4ED0" w:rsidP="000F4ED0">
      <w:pPr>
        <w:spacing w:line="240" w:lineRule="auto"/>
        <w:jc w:val="both"/>
        <w:rPr>
          <w:rFonts w:ascii="Arial" w:hAnsi="Arial" w:cs="Arial"/>
          <w:b/>
          <w:sz w:val="20"/>
          <w:szCs w:val="20"/>
        </w:rPr>
      </w:pPr>
      <w:r w:rsidRPr="00155BFB">
        <w:rPr>
          <w:rFonts w:ascii="Arial" w:hAnsi="Arial" w:cs="Arial"/>
          <w:b/>
          <w:sz w:val="20"/>
          <w:szCs w:val="20"/>
        </w:rPr>
        <w:t>Manipulácia s bremenami</w:t>
      </w:r>
    </w:p>
    <w:p w14:paraId="57E044CF" w14:textId="5EF8A280"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Pracovníci poverení viazaním a zavesovaním bremien musia mať kvalifikáciu viazača</w:t>
      </w:r>
      <w:r w:rsidR="00CC0CBD" w:rsidRPr="00155BFB">
        <w:rPr>
          <w:rFonts w:ascii="Arial" w:hAnsi="Arial" w:cs="Arial"/>
          <w:sz w:val="20"/>
          <w:szCs w:val="20"/>
        </w:rPr>
        <w:t xml:space="preserve"> </w:t>
      </w:r>
      <w:r w:rsidRPr="00155BFB">
        <w:rPr>
          <w:rFonts w:ascii="Arial" w:hAnsi="Arial" w:cs="Arial"/>
          <w:sz w:val="20"/>
          <w:szCs w:val="20"/>
        </w:rPr>
        <w:t>alebo sa musia na túto prácu zacvičiť a ich spôsobilosť sa musí pravidelne overovať. Musia</w:t>
      </w:r>
      <w:r w:rsidR="00CC0CBD" w:rsidRPr="00155BFB">
        <w:rPr>
          <w:rFonts w:ascii="Arial" w:hAnsi="Arial" w:cs="Arial"/>
          <w:sz w:val="20"/>
          <w:szCs w:val="20"/>
        </w:rPr>
        <w:t xml:space="preserve"> </w:t>
      </w:r>
      <w:r w:rsidRPr="00155BFB">
        <w:rPr>
          <w:rFonts w:ascii="Arial" w:hAnsi="Arial" w:cs="Arial"/>
          <w:sz w:val="20"/>
          <w:szCs w:val="20"/>
        </w:rPr>
        <w:t>byť vybavení OOPP (oranžové vesty ).</w:t>
      </w:r>
      <w:r w:rsidR="00CC0CBD" w:rsidRPr="00155BFB">
        <w:rPr>
          <w:rFonts w:ascii="Arial" w:hAnsi="Arial" w:cs="Arial"/>
          <w:sz w:val="20"/>
          <w:szCs w:val="20"/>
        </w:rPr>
        <w:t xml:space="preserve"> </w:t>
      </w:r>
      <w:r w:rsidRPr="00155BFB">
        <w:rPr>
          <w:rFonts w:ascii="Arial" w:hAnsi="Arial" w:cs="Arial"/>
          <w:sz w:val="20"/>
          <w:szCs w:val="20"/>
        </w:rPr>
        <w:t>Pred uviazaním musí bremeno i závesné oká (háky, skrutky a pod. prehliadnuť</w:t>
      </w:r>
      <w:r w:rsidR="00CC0CBD" w:rsidRPr="00155BFB">
        <w:rPr>
          <w:rFonts w:ascii="Arial" w:hAnsi="Arial" w:cs="Arial"/>
          <w:sz w:val="20"/>
          <w:szCs w:val="20"/>
        </w:rPr>
        <w:t xml:space="preserve"> </w:t>
      </w:r>
      <w:r w:rsidRPr="00155BFB">
        <w:rPr>
          <w:rFonts w:ascii="Arial" w:hAnsi="Arial" w:cs="Arial"/>
          <w:sz w:val="20"/>
          <w:szCs w:val="20"/>
        </w:rPr>
        <w:t>viazač. Viazacie prostriedky sa musia v zime očistiť od snehu a námrazy. Je zakázané</w:t>
      </w:r>
      <w:r w:rsidR="00CC0CBD" w:rsidRPr="00155BFB">
        <w:rPr>
          <w:rFonts w:ascii="Arial" w:hAnsi="Arial" w:cs="Arial"/>
          <w:sz w:val="20"/>
          <w:szCs w:val="20"/>
        </w:rPr>
        <w:t xml:space="preserve"> </w:t>
      </w:r>
      <w:r w:rsidRPr="00155BFB">
        <w:rPr>
          <w:rFonts w:ascii="Arial" w:hAnsi="Arial" w:cs="Arial"/>
          <w:sz w:val="20"/>
          <w:szCs w:val="20"/>
        </w:rPr>
        <w:t>zdvíhať zasypané, upevnené, primrznuté alebo prilepené bremená vytrhovaním a</w:t>
      </w:r>
      <w:r w:rsidR="00CC0CBD" w:rsidRPr="00155BFB">
        <w:rPr>
          <w:rFonts w:ascii="Arial" w:hAnsi="Arial" w:cs="Arial"/>
          <w:sz w:val="20"/>
          <w:szCs w:val="20"/>
        </w:rPr>
        <w:t xml:space="preserve"> </w:t>
      </w:r>
      <w:r w:rsidRPr="00155BFB">
        <w:rPr>
          <w:rFonts w:ascii="Arial" w:hAnsi="Arial" w:cs="Arial"/>
          <w:sz w:val="20"/>
          <w:szCs w:val="20"/>
        </w:rPr>
        <w:t>odtrhovaním, pokiaľ nemožno zistiť bezpečne silu k tomu potrebnú alebo ak zariadenie nie je</w:t>
      </w:r>
      <w:r w:rsidR="00CC0CBD" w:rsidRPr="00155BFB">
        <w:rPr>
          <w:rFonts w:ascii="Arial" w:hAnsi="Arial" w:cs="Arial"/>
          <w:sz w:val="20"/>
          <w:szCs w:val="20"/>
        </w:rPr>
        <w:t xml:space="preserve"> </w:t>
      </w:r>
      <w:r w:rsidRPr="00155BFB">
        <w:rPr>
          <w:rFonts w:ascii="Arial" w:hAnsi="Arial" w:cs="Arial"/>
          <w:sz w:val="20"/>
          <w:szCs w:val="20"/>
        </w:rPr>
        <w:t>vybavené preťažovacou poistkou.</w:t>
      </w:r>
    </w:p>
    <w:p w14:paraId="0AA548EB" w14:textId="4A0F8BD9"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lastRenderedPageBreak/>
        <w:t>Pred zdvihom a ďalšou manipuláciou sa bremeno musí upevniť a zabezpečiť tak, aby</w:t>
      </w:r>
      <w:r w:rsidR="00CC0CBD" w:rsidRPr="00155BFB">
        <w:rPr>
          <w:rFonts w:ascii="Arial" w:hAnsi="Arial" w:cs="Arial"/>
          <w:sz w:val="20"/>
          <w:szCs w:val="20"/>
        </w:rPr>
        <w:t xml:space="preserve"> </w:t>
      </w:r>
      <w:r w:rsidRPr="00155BFB">
        <w:rPr>
          <w:rFonts w:ascii="Arial" w:hAnsi="Arial" w:cs="Arial"/>
          <w:sz w:val="20"/>
          <w:szCs w:val="20"/>
        </w:rPr>
        <w:t>nemohlo dôjsť k jeho pádu, prípadne pádu jeho častí. Bremeno sa nesmie uväzovať alebo</w:t>
      </w:r>
      <w:r w:rsidR="00CC0CBD" w:rsidRPr="00155BFB">
        <w:rPr>
          <w:rFonts w:ascii="Arial" w:hAnsi="Arial" w:cs="Arial"/>
          <w:sz w:val="20"/>
          <w:szCs w:val="20"/>
        </w:rPr>
        <w:t xml:space="preserve"> </w:t>
      </w:r>
      <w:r w:rsidRPr="00155BFB">
        <w:rPr>
          <w:rFonts w:ascii="Arial" w:hAnsi="Arial" w:cs="Arial"/>
          <w:sz w:val="20"/>
          <w:szCs w:val="20"/>
        </w:rPr>
        <w:t>zavesovať na miestach, z ktorých by sa mohlo vyšmyknúť alebo , kde by sa mohol vzájomne</w:t>
      </w:r>
      <w:r w:rsidR="00CC0CBD" w:rsidRPr="00155BFB">
        <w:rPr>
          <w:rFonts w:ascii="Arial" w:hAnsi="Arial" w:cs="Arial"/>
          <w:sz w:val="20"/>
          <w:szCs w:val="20"/>
        </w:rPr>
        <w:t xml:space="preserve"> </w:t>
      </w:r>
      <w:r w:rsidRPr="00155BFB">
        <w:rPr>
          <w:rFonts w:ascii="Arial" w:hAnsi="Arial" w:cs="Arial"/>
          <w:sz w:val="20"/>
          <w:szCs w:val="20"/>
        </w:rPr>
        <w:t>poškodiť viazací alebo závesný prostriedok a bremeno. Ostré hrany bremena by mohli</w:t>
      </w:r>
      <w:r w:rsidR="00CC0CBD" w:rsidRPr="00155BFB">
        <w:rPr>
          <w:rFonts w:ascii="Arial" w:hAnsi="Arial" w:cs="Arial"/>
          <w:sz w:val="20"/>
          <w:szCs w:val="20"/>
        </w:rPr>
        <w:t xml:space="preserve"> </w:t>
      </w:r>
      <w:r w:rsidRPr="00155BFB">
        <w:rPr>
          <w:rFonts w:ascii="Arial" w:hAnsi="Arial" w:cs="Arial"/>
          <w:sz w:val="20"/>
          <w:szCs w:val="20"/>
        </w:rPr>
        <w:t>poškodiť viazací prostriedok, preto sa musia vhodným spôsobom chrániť.</w:t>
      </w:r>
    </w:p>
    <w:p w14:paraId="77B3222A" w14:textId="5D242A2C"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Montážny priestor musí byť zaistený ohradením a označený piktogramami. Pred</w:t>
      </w:r>
      <w:r w:rsidR="00CC0CBD" w:rsidRPr="00155BFB">
        <w:rPr>
          <w:rFonts w:ascii="Arial" w:hAnsi="Arial" w:cs="Arial"/>
          <w:sz w:val="20"/>
          <w:szCs w:val="20"/>
        </w:rPr>
        <w:t xml:space="preserve"> </w:t>
      </w:r>
      <w:r w:rsidRPr="00155BFB">
        <w:rPr>
          <w:rFonts w:ascii="Arial" w:hAnsi="Arial" w:cs="Arial"/>
          <w:sz w:val="20"/>
          <w:szCs w:val="20"/>
        </w:rPr>
        <w:t>vlastným zdvihom bremena sa musí preveriť bezpečnosť zavesenia bremena jeho</w:t>
      </w:r>
      <w:r w:rsidR="00CC0CBD" w:rsidRPr="00155BFB">
        <w:rPr>
          <w:rFonts w:ascii="Arial" w:hAnsi="Arial" w:cs="Arial"/>
          <w:sz w:val="20"/>
          <w:szCs w:val="20"/>
        </w:rPr>
        <w:t xml:space="preserve"> </w:t>
      </w:r>
      <w:r w:rsidRPr="00155BFB">
        <w:rPr>
          <w:rFonts w:ascii="Arial" w:hAnsi="Arial" w:cs="Arial"/>
          <w:sz w:val="20"/>
          <w:szCs w:val="20"/>
        </w:rPr>
        <w:t>nadzdvihnutím a skontrolovať spôsob zavesenia bremena a závesných prostriedkov. Až po</w:t>
      </w:r>
      <w:r w:rsidR="00CC0CBD" w:rsidRPr="00155BFB">
        <w:rPr>
          <w:rFonts w:ascii="Arial" w:hAnsi="Arial" w:cs="Arial"/>
          <w:sz w:val="20"/>
          <w:szCs w:val="20"/>
        </w:rPr>
        <w:t xml:space="preserve"> </w:t>
      </w:r>
      <w:r w:rsidRPr="00155BFB">
        <w:rPr>
          <w:rFonts w:ascii="Arial" w:hAnsi="Arial" w:cs="Arial"/>
          <w:sz w:val="20"/>
          <w:szCs w:val="20"/>
        </w:rPr>
        <w:t>tejto kontrole môže byť daný pokyn za zdvíhanie.</w:t>
      </w:r>
      <w:r w:rsidR="00CC0CBD" w:rsidRPr="00155BFB">
        <w:rPr>
          <w:rFonts w:ascii="Arial" w:hAnsi="Arial" w:cs="Arial"/>
          <w:sz w:val="20"/>
          <w:szCs w:val="20"/>
        </w:rPr>
        <w:t xml:space="preserve"> </w:t>
      </w:r>
      <w:r w:rsidRPr="00155BFB">
        <w:rPr>
          <w:rFonts w:ascii="Arial" w:hAnsi="Arial" w:cs="Arial"/>
          <w:sz w:val="20"/>
          <w:szCs w:val="20"/>
        </w:rPr>
        <w:t>Nikto sa nesmie zdržiavať pod dopravovanými bremenami ani v ich blízkosti.</w:t>
      </w:r>
      <w:r w:rsidR="00CC0CBD" w:rsidRPr="00155BFB">
        <w:rPr>
          <w:rFonts w:ascii="Arial" w:hAnsi="Arial" w:cs="Arial"/>
          <w:sz w:val="20"/>
          <w:szCs w:val="20"/>
        </w:rPr>
        <w:t xml:space="preserve"> </w:t>
      </w:r>
      <w:r w:rsidRPr="00155BFB">
        <w:rPr>
          <w:rFonts w:ascii="Arial" w:hAnsi="Arial" w:cs="Arial"/>
          <w:sz w:val="20"/>
          <w:szCs w:val="20"/>
        </w:rPr>
        <w:t>Pracovníci sa môžu k bremenu priblížiť až po jeho ustálení v mieste, kde bude osadené</w:t>
      </w:r>
      <w:r w:rsidR="00CC0CBD" w:rsidRPr="00155BFB">
        <w:rPr>
          <w:rFonts w:ascii="Arial" w:hAnsi="Arial" w:cs="Arial"/>
          <w:sz w:val="20"/>
          <w:szCs w:val="20"/>
        </w:rPr>
        <w:t xml:space="preserve"> </w:t>
      </w:r>
      <w:r w:rsidRPr="00155BFB">
        <w:rPr>
          <w:rFonts w:ascii="Arial" w:hAnsi="Arial" w:cs="Arial"/>
          <w:sz w:val="20"/>
          <w:szCs w:val="20"/>
        </w:rPr>
        <w:t>alebo zložené.</w:t>
      </w:r>
    </w:p>
    <w:p w14:paraId="2B226B84" w14:textId="664DA5D7"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Pracovník, ktorý upevnil bremeno, riadi jeho zdvih až do úrovne miesta, kde bude</w:t>
      </w:r>
      <w:r w:rsidR="00CC0CBD" w:rsidRPr="00155BFB">
        <w:rPr>
          <w:rFonts w:ascii="Arial" w:hAnsi="Arial" w:cs="Arial"/>
          <w:sz w:val="20"/>
          <w:szCs w:val="20"/>
        </w:rPr>
        <w:t xml:space="preserve"> </w:t>
      </w:r>
      <w:r w:rsidRPr="00155BFB">
        <w:rPr>
          <w:rFonts w:ascii="Arial" w:hAnsi="Arial" w:cs="Arial"/>
          <w:sz w:val="20"/>
          <w:szCs w:val="20"/>
        </w:rPr>
        <w:t>uložené. Ďalší pokyn na pohyb bremena nad úroveň osadenia a na osadenie bremena dáva</w:t>
      </w:r>
      <w:r w:rsidR="00CC0CBD" w:rsidRPr="00155BFB">
        <w:rPr>
          <w:rFonts w:ascii="Arial" w:hAnsi="Arial" w:cs="Arial"/>
          <w:sz w:val="20"/>
          <w:szCs w:val="20"/>
        </w:rPr>
        <w:t xml:space="preserve"> </w:t>
      </w:r>
      <w:r w:rsidRPr="00155BFB">
        <w:rPr>
          <w:rFonts w:ascii="Arial" w:hAnsi="Arial" w:cs="Arial"/>
          <w:sz w:val="20"/>
          <w:szCs w:val="20"/>
        </w:rPr>
        <w:t>určený pracovník montážnej čaty.</w:t>
      </w:r>
      <w:r w:rsidR="00CC0CBD" w:rsidRPr="00155BFB">
        <w:rPr>
          <w:rFonts w:ascii="Arial" w:hAnsi="Arial" w:cs="Arial"/>
          <w:sz w:val="20"/>
          <w:szCs w:val="20"/>
        </w:rPr>
        <w:t xml:space="preserve"> </w:t>
      </w:r>
      <w:r w:rsidRPr="00155BFB">
        <w:rPr>
          <w:rFonts w:ascii="Arial" w:hAnsi="Arial" w:cs="Arial"/>
          <w:sz w:val="20"/>
          <w:szCs w:val="20"/>
        </w:rPr>
        <w:t>Ak dopravu bremena, jeho celú dráhu z miesta uviazania na miesto osadenia alebo</w:t>
      </w:r>
      <w:r w:rsidR="00CC0CBD" w:rsidRPr="00155BFB">
        <w:rPr>
          <w:rFonts w:ascii="Arial" w:hAnsi="Arial" w:cs="Arial"/>
          <w:sz w:val="20"/>
          <w:szCs w:val="20"/>
        </w:rPr>
        <w:t xml:space="preserve"> </w:t>
      </w:r>
      <w:r w:rsidRPr="00155BFB">
        <w:rPr>
          <w:rFonts w:ascii="Arial" w:hAnsi="Arial" w:cs="Arial"/>
          <w:sz w:val="20"/>
          <w:szCs w:val="20"/>
        </w:rPr>
        <w:t>uloženia nemôže sledovať pracovník, ktorý bremeno uviazal, musí sa medzi ním,</w:t>
      </w:r>
      <w:r w:rsidR="00CC0CBD" w:rsidRPr="00155BFB">
        <w:rPr>
          <w:rFonts w:ascii="Arial" w:hAnsi="Arial" w:cs="Arial"/>
          <w:sz w:val="20"/>
          <w:szCs w:val="20"/>
        </w:rPr>
        <w:t xml:space="preserve"> </w:t>
      </w:r>
      <w:r w:rsidRPr="00155BFB">
        <w:rPr>
          <w:rFonts w:ascii="Arial" w:hAnsi="Arial" w:cs="Arial"/>
          <w:sz w:val="20"/>
          <w:szCs w:val="20"/>
        </w:rPr>
        <w:t>žeriavnikom a pracovníkom ktorý bude bremeno osadzovať alebo ukladať, určiť spôsob</w:t>
      </w:r>
      <w:r w:rsidR="00CC0CBD" w:rsidRPr="00155BFB">
        <w:rPr>
          <w:rFonts w:ascii="Arial" w:hAnsi="Arial" w:cs="Arial"/>
          <w:sz w:val="20"/>
          <w:szCs w:val="20"/>
        </w:rPr>
        <w:t xml:space="preserve"> </w:t>
      </w:r>
      <w:r w:rsidRPr="00155BFB">
        <w:rPr>
          <w:rFonts w:ascii="Arial" w:hAnsi="Arial" w:cs="Arial"/>
          <w:sz w:val="20"/>
          <w:szCs w:val="20"/>
        </w:rPr>
        <w:t>dorozumenia sa.</w:t>
      </w:r>
      <w:r w:rsidR="00CC0CBD" w:rsidRPr="00155BFB">
        <w:rPr>
          <w:rFonts w:ascii="Arial" w:hAnsi="Arial" w:cs="Arial"/>
          <w:sz w:val="20"/>
          <w:szCs w:val="20"/>
        </w:rPr>
        <w:t xml:space="preserve"> </w:t>
      </w:r>
      <w:r w:rsidRPr="00155BFB">
        <w:rPr>
          <w:rFonts w:ascii="Arial" w:hAnsi="Arial" w:cs="Arial"/>
          <w:sz w:val="20"/>
          <w:szCs w:val="20"/>
        </w:rPr>
        <w:t>Určený pracovník montážnej čaty sa musí vždy presvedčiť o správnom osadení</w:t>
      </w:r>
      <w:r w:rsidR="00CC0CBD" w:rsidRPr="00155BFB">
        <w:rPr>
          <w:rFonts w:ascii="Arial" w:hAnsi="Arial" w:cs="Arial"/>
          <w:sz w:val="20"/>
          <w:szCs w:val="20"/>
        </w:rPr>
        <w:t xml:space="preserve"> </w:t>
      </w:r>
      <w:r w:rsidRPr="00155BFB">
        <w:rPr>
          <w:rFonts w:ascii="Arial" w:hAnsi="Arial" w:cs="Arial"/>
          <w:sz w:val="20"/>
          <w:szCs w:val="20"/>
        </w:rPr>
        <w:t>bremena.</w:t>
      </w:r>
      <w:r w:rsidR="00CC0CBD" w:rsidRPr="00155BFB">
        <w:rPr>
          <w:rFonts w:ascii="Arial" w:hAnsi="Arial" w:cs="Arial"/>
          <w:sz w:val="20"/>
          <w:szCs w:val="20"/>
        </w:rPr>
        <w:t xml:space="preserve"> </w:t>
      </w:r>
      <w:r w:rsidRPr="00155BFB">
        <w:rPr>
          <w:rFonts w:ascii="Arial" w:hAnsi="Arial" w:cs="Arial"/>
          <w:sz w:val="20"/>
          <w:szCs w:val="20"/>
        </w:rPr>
        <w:t>Ak pri doprave bremena k miestu montáže nemožno dosiahnuť jeho plynulý pohyb,</w:t>
      </w:r>
      <w:r w:rsidR="00CC0CBD" w:rsidRPr="00155BFB">
        <w:rPr>
          <w:rFonts w:ascii="Arial" w:hAnsi="Arial" w:cs="Arial"/>
          <w:sz w:val="20"/>
          <w:szCs w:val="20"/>
        </w:rPr>
        <w:t xml:space="preserve"> </w:t>
      </w:r>
      <w:r w:rsidRPr="00155BFB">
        <w:rPr>
          <w:rFonts w:ascii="Arial" w:hAnsi="Arial" w:cs="Arial"/>
          <w:sz w:val="20"/>
          <w:szCs w:val="20"/>
        </w:rPr>
        <w:t>bremeno sa musí viesť pomocnými lanami.</w:t>
      </w:r>
      <w:r w:rsidR="00CC0CBD" w:rsidRPr="00155BFB">
        <w:rPr>
          <w:rFonts w:ascii="Arial" w:hAnsi="Arial" w:cs="Arial"/>
          <w:sz w:val="20"/>
          <w:szCs w:val="20"/>
        </w:rPr>
        <w:t xml:space="preserve"> </w:t>
      </w:r>
      <w:r w:rsidRPr="00155BFB">
        <w:rPr>
          <w:rFonts w:ascii="Arial" w:hAnsi="Arial" w:cs="Arial"/>
          <w:sz w:val="20"/>
          <w:szCs w:val="20"/>
        </w:rPr>
        <w:t>Pomocnými lanami sa môžu bremená viesť len z bezpečného a pevného miesta.</w:t>
      </w:r>
      <w:r w:rsidR="00CC0CBD" w:rsidRPr="00155BFB">
        <w:rPr>
          <w:rFonts w:ascii="Arial" w:hAnsi="Arial" w:cs="Arial"/>
          <w:sz w:val="20"/>
          <w:szCs w:val="20"/>
        </w:rPr>
        <w:t xml:space="preserve"> </w:t>
      </w:r>
      <w:r w:rsidRPr="00155BFB">
        <w:rPr>
          <w:rFonts w:ascii="Arial" w:hAnsi="Arial" w:cs="Arial"/>
          <w:sz w:val="20"/>
          <w:szCs w:val="20"/>
        </w:rPr>
        <w:t>Laná sa musia upevniť spôsobom vylučujúcim ohrozenie pracovníka pri ich odopínaní.</w:t>
      </w:r>
      <w:r w:rsidR="00CC0CBD" w:rsidRPr="00155BFB">
        <w:rPr>
          <w:rFonts w:ascii="Arial" w:hAnsi="Arial" w:cs="Arial"/>
          <w:sz w:val="20"/>
          <w:szCs w:val="20"/>
        </w:rPr>
        <w:t xml:space="preserve"> </w:t>
      </w:r>
      <w:r w:rsidRPr="00155BFB">
        <w:rPr>
          <w:rFonts w:ascii="Arial" w:hAnsi="Arial" w:cs="Arial"/>
          <w:sz w:val="20"/>
          <w:szCs w:val="20"/>
        </w:rPr>
        <w:t>Pomocné lano sa nesmie omotať alebo inak upevniť na častiach tela pracovníka.</w:t>
      </w:r>
      <w:r w:rsidR="00CC0CBD" w:rsidRPr="00155BFB">
        <w:rPr>
          <w:rFonts w:ascii="Arial" w:hAnsi="Arial" w:cs="Arial"/>
          <w:sz w:val="20"/>
          <w:szCs w:val="20"/>
        </w:rPr>
        <w:t xml:space="preserve"> </w:t>
      </w:r>
      <w:r w:rsidRPr="00155BFB">
        <w:rPr>
          <w:rFonts w:ascii="Arial" w:hAnsi="Arial" w:cs="Arial"/>
          <w:sz w:val="20"/>
          <w:szCs w:val="20"/>
        </w:rPr>
        <w:t>Na zavesené bremená sa nesmie vstupovať, ani sa nesmie na ne ukladať pracovné</w:t>
      </w:r>
      <w:r w:rsidR="00CC0CBD" w:rsidRPr="00155BFB">
        <w:rPr>
          <w:rFonts w:ascii="Arial" w:hAnsi="Arial" w:cs="Arial"/>
          <w:sz w:val="20"/>
          <w:szCs w:val="20"/>
        </w:rPr>
        <w:t xml:space="preserve"> </w:t>
      </w:r>
      <w:r w:rsidRPr="00155BFB">
        <w:rPr>
          <w:rFonts w:ascii="Arial" w:hAnsi="Arial" w:cs="Arial"/>
          <w:sz w:val="20"/>
          <w:szCs w:val="20"/>
        </w:rPr>
        <w:t>náradie a materiál.</w:t>
      </w:r>
    </w:p>
    <w:p w14:paraId="62837CE5" w14:textId="77777777"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Viazanie bremien sa riadi osobitnými predpismi (STN 27 0143 a STN 27 0144).</w:t>
      </w:r>
    </w:p>
    <w:p w14:paraId="695B4424" w14:textId="77777777" w:rsidR="000F4ED0" w:rsidRPr="00155BFB" w:rsidRDefault="000F4ED0" w:rsidP="00BE0F17">
      <w:pPr>
        <w:pStyle w:val="Odsekzoznamu"/>
        <w:widowControl w:val="0"/>
        <w:numPr>
          <w:ilvl w:val="0"/>
          <w:numId w:val="46"/>
        </w:numPr>
        <w:autoSpaceDE w:val="0"/>
        <w:autoSpaceDN w:val="0"/>
        <w:spacing w:before="0" w:after="200"/>
        <w:rPr>
          <w:rFonts w:cs="Arial"/>
          <w:b/>
          <w:bCs/>
          <w:color w:val="auto"/>
          <w:szCs w:val="20"/>
        </w:rPr>
      </w:pPr>
      <w:r w:rsidRPr="00155BFB">
        <w:rPr>
          <w:rFonts w:cs="Arial"/>
          <w:b/>
          <w:bCs/>
          <w:color w:val="auto"/>
          <w:szCs w:val="20"/>
        </w:rPr>
        <w:t>Práce so strojmi a strojnými zariadeniami</w:t>
      </w:r>
    </w:p>
    <w:p w14:paraId="6D5208F2" w14:textId="77777777" w:rsidR="000F4ED0" w:rsidRPr="00155BFB" w:rsidRDefault="000F4ED0" w:rsidP="000F4ED0">
      <w:pPr>
        <w:spacing w:line="240" w:lineRule="auto"/>
        <w:jc w:val="both"/>
        <w:rPr>
          <w:rFonts w:ascii="Arial" w:hAnsi="Arial" w:cs="Arial"/>
          <w:b/>
          <w:sz w:val="20"/>
          <w:szCs w:val="20"/>
        </w:rPr>
      </w:pPr>
      <w:r w:rsidRPr="00155BFB">
        <w:rPr>
          <w:rFonts w:ascii="Arial" w:hAnsi="Arial" w:cs="Arial"/>
          <w:b/>
          <w:sz w:val="20"/>
          <w:szCs w:val="20"/>
        </w:rPr>
        <w:t>Základné ustanovenia</w:t>
      </w:r>
    </w:p>
    <w:p w14:paraId="03E3ADE2" w14:textId="127F01D7"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Používať sa môžu len stroje a strojné zariadenia (ďalej len "stroje"), ktoré svojou</w:t>
      </w:r>
      <w:r w:rsidR="00CC0CBD" w:rsidRPr="00155BFB">
        <w:rPr>
          <w:rFonts w:ascii="Arial" w:hAnsi="Arial" w:cs="Arial"/>
          <w:sz w:val="20"/>
          <w:szCs w:val="20"/>
        </w:rPr>
        <w:t xml:space="preserve"> </w:t>
      </w:r>
      <w:r w:rsidRPr="00155BFB">
        <w:rPr>
          <w:rFonts w:ascii="Arial" w:hAnsi="Arial" w:cs="Arial"/>
          <w:sz w:val="20"/>
          <w:szCs w:val="20"/>
        </w:rPr>
        <w:t>konštrukciou, zhotovením a technickým stavom zodpovedajú predpisom na zaistenie</w:t>
      </w:r>
      <w:r w:rsidR="00CC0CBD" w:rsidRPr="00155BFB">
        <w:rPr>
          <w:rFonts w:ascii="Arial" w:hAnsi="Arial" w:cs="Arial"/>
          <w:sz w:val="20"/>
          <w:szCs w:val="20"/>
        </w:rPr>
        <w:t xml:space="preserve"> </w:t>
      </w:r>
      <w:r w:rsidRPr="00155BFB">
        <w:rPr>
          <w:rFonts w:ascii="Arial" w:hAnsi="Arial" w:cs="Arial"/>
          <w:sz w:val="20"/>
          <w:szCs w:val="20"/>
        </w:rPr>
        <w:t>bezpečnosti práce( nakladače, rýpadlá, UNC a pod.)</w:t>
      </w:r>
    </w:p>
    <w:p w14:paraId="3184B8EF" w14:textId="77777777" w:rsidR="00CC0CBD"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Stroje sa môžu používať iba na účely, na ktoré sú technicky spôsobilé v súlade s</w:t>
      </w:r>
      <w:r w:rsidR="00CC0CBD" w:rsidRPr="00155BFB">
        <w:rPr>
          <w:rFonts w:ascii="Arial" w:hAnsi="Arial" w:cs="Arial"/>
          <w:sz w:val="20"/>
          <w:szCs w:val="20"/>
        </w:rPr>
        <w:t xml:space="preserve"> </w:t>
      </w:r>
      <w:r w:rsidRPr="00155BFB">
        <w:rPr>
          <w:rFonts w:ascii="Arial" w:hAnsi="Arial" w:cs="Arial"/>
          <w:sz w:val="20"/>
          <w:szCs w:val="20"/>
        </w:rPr>
        <w:t>podmienkami určenými výrobcom a technickými normami.</w:t>
      </w:r>
      <w:r w:rsidR="00CC0CBD" w:rsidRPr="00155BFB">
        <w:rPr>
          <w:rFonts w:ascii="Arial" w:hAnsi="Arial" w:cs="Arial"/>
          <w:sz w:val="20"/>
          <w:szCs w:val="20"/>
        </w:rPr>
        <w:t xml:space="preserve"> </w:t>
      </w:r>
    </w:p>
    <w:p w14:paraId="6EC10E71" w14:textId="3C1CA222"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Zhotoviteľ stavebných a montážnych prác je povinný vydať pokyny na obsluhu a</w:t>
      </w:r>
      <w:r w:rsidR="00CC0CBD" w:rsidRPr="00155BFB">
        <w:rPr>
          <w:rFonts w:ascii="Arial" w:hAnsi="Arial" w:cs="Arial"/>
          <w:sz w:val="20"/>
          <w:szCs w:val="20"/>
        </w:rPr>
        <w:t xml:space="preserve"> </w:t>
      </w:r>
      <w:r w:rsidRPr="00155BFB">
        <w:rPr>
          <w:rFonts w:ascii="Arial" w:hAnsi="Arial" w:cs="Arial"/>
          <w:sz w:val="20"/>
          <w:szCs w:val="20"/>
        </w:rPr>
        <w:t>údržbu strojov, ktoré obsahujú požiadavky na zaistenie bezpečnosti práce a prevádzky.</w:t>
      </w:r>
    </w:p>
    <w:p w14:paraId="7F53FDAF" w14:textId="77777777"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Pokyny na obsluhu a údržbu musia podľa druhu stroja obsahovať:</w:t>
      </w:r>
    </w:p>
    <w:p w14:paraId="54380D7F"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 povinnosti obsluhy pred začatím prevádzky stroja ,</w:t>
      </w:r>
    </w:p>
    <w:p w14:paraId="056AA2C6"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 povinnosti obsluhy počas prevádzky stroja,</w:t>
      </w:r>
    </w:p>
    <w:p w14:paraId="66F32D0A"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 rozsah, lehoty a spôsob vykonávanej údržby, vrátane revízií,</w:t>
      </w:r>
    </w:p>
    <w:p w14:paraId="05642793" w14:textId="01BC5D80"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 spôsob zabezpečenia stroja počas prevádzky, pri premiestňovaní,</w:t>
      </w:r>
      <w:r w:rsidR="00155BFB" w:rsidRPr="00155BFB">
        <w:rPr>
          <w:rFonts w:ascii="Arial" w:hAnsi="Arial" w:cs="Arial"/>
          <w:sz w:val="20"/>
          <w:szCs w:val="20"/>
        </w:rPr>
        <w:t xml:space="preserve"> </w:t>
      </w:r>
      <w:r w:rsidRPr="00155BFB">
        <w:rPr>
          <w:rFonts w:ascii="Arial" w:hAnsi="Arial" w:cs="Arial"/>
          <w:sz w:val="20"/>
          <w:szCs w:val="20"/>
        </w:rPr>
        <w:t>odstavovaní z prevádzky, opravách a proti nežiaducemu uvedeniu do chodu,</w:t>
      </w:r>
    </w:p>
    <w:p w14:paraId="6E4EE92C"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 spôsob dorozumievania a dodávania návestí,</w:t>
      </w:r>
    </w:p>
    <w:p w14:paraId="645434B8"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 umiestnenie a zabezpečenie stroja po skončení prevádzky,</w:t>
      </w:r>
    </w:p>
    <w:p w14:paraId="0D775AE0"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 zakázané úkony a činnosti,</w:t>
      </w:r>
    </w:p>
    <w:p w14:paraId="36E609A9"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 spôsob a rozsah záznamov o prevádzke a údržbe stroja.</w:t>
      </w:r>
    </w:p>
    <w:p w14:paraId="320D5A68" w14:textId="4AA0FF09" w:rsidR="000F4ED0" w:rsidRPr="00155BFB" w:rsidRDefault="000F4ED0" w:rsidP="000F4ED0">
      <w:pPr>
        <w:spacing w:line="240" w:lineRule="auto"/>
        <w:jc w:val="both"/>
        <w:rPr>
          <w:rFonts w:ascii="Arial" w:hAnsi="Arial" w:cs="Arial"/>
          <w:sz w:val="20"/>
          <w:szCs w:val="20"/>
        </w:rPr>
      </w:pPr>
    </w:p>
    <w:p w14:paraId="45522298" w14:textId="77777777" w:rsidR="000F4ED0" w:rsidRPr="00155BFB" w:rsidRDefault="000F4ED0" w:rsidP="000F4ED0">
      <w:pPr>
        <w:spacing w:line="240" w:lineRule="auto"/>
        <w:jc w:val="both"/>
        <w:rPr>
          <w:rFonts w:ascii="Arial" w:hAnsi="Arial" w:cs="Arial"/>
          <w:b/>
          <w:sz w:val="20"/>
          <w:szCs w:val="20"/>
        </w:rPr>
      </w:pPr>
      <w:r w:rsidRPr="00155BFB">
        <w:rPr>
          <w:rFonts w:ascii="Arial" w:hAnsi="Arial" w:cs="Arial"/>
          <w:b/>
          <w:sz w:val="20"/>
          <w:szCs w:val="20"/>
        </w:rPr>
        <w:t>Obsluha strojov</w:t>
      </w:r>
    </w:p>
    <w:p w14:paraId="3057B64B" w14:textId="41319970" w:rsidR="000F4ED0" w:rsidRPr="001B7EF9" w:rsidRDefault="000F4ED0" w:rsidP="000F4ED0">
      <w:pPr>
        <w:spacing w:line="240" w:lineRule="auto"/>
        <w:jc w:val="both"/>
        <w:rPr>
          <w:rFonts w:ascii="Arial" w:hAnsi="Arial" w:cs="Arial"/>
          <w:sz w:val="20"/>
          <w:szCs w:val="20"/>
        </w:rPr>
      </w:pPr>
      <w:r w:rsidRPr="001B7EF9">
        <w:rPr>
          <w:rFonts w:ascii="Arial" w:hAnsi="Arial" w:cs="Arial"/>
          <w:sz w:val="20"/>
          <w:szCs w:val="20"/>
        </w:rPr>
        <w:t>Stroje môže samostatne obsluhovať len pracovník, ktorý má pre túto činnosť</w:t>
      </w:r>
      <w:r w:rsidR="00155BFB" w:rsidRPr="001B7EF9">
        <w:rPr>
          <w:rFonts w:ascii="Arial" w:hAnsi="Arial" w:cs="Arial"/>
          <w:sz w:val="20"/>
          <w:szCs w:val="20"/>
        </w:rPr>
        <w:t xml:space="preserve"> </w:t>
      </w:r>
      <w:r w:rsidRPr="001B7EF9">
        <w:rPr>
          <w:rFonts w:ascii="Arial" w:hAnsi="Arial" w:cs="Arial"/>
          <w:sz w:val="20"/>
          <w:szCs w:val="20"/>
        </w:rPr>
        <w:t>príslušnú spôsobilosť.</w:t>
      </w:r>
    </w:p>
    <w:p w14:paraId="059A7731" w14:textId="2A27E1EF" w:rsidR="000F4ED0" w:rsidRPr="001B7EF9" w:rsidRDefault="000F4ED0" w:rsidP="000F4ED0">
      <w:pPr>
        <w:spacing w:line="240" w:lineRule="auto"/>
        <w:jc w:val="both"/>
        <w:rPr>
          <w:rFonts w:ascii="Arial" w:hAnsi="Arial" w:cs="Arial"/>
          <w:sz w:val="20"/>
          <w:szCs w:val="20"/>
        </w:rPr>
      </w:pPr>
      <w:r w:rsidRPr="001B7EF9">
        <w:rPr>
          <w:rFonts w:ascii="Arial" w:hAnsi="Arial" w:cs="Arial"/>
          <w:sz w:val="20"/>
          <w:szCs w:val="20"/>
        </w:rPr>
        <w:t>Pracovník určený na obsluhu stroja (ďalej len "obsluha") musí byť najmenej raz za 24</w:t>
      </w:r>
      <w:r w:rsidR="00155BFB" w:rsidRPr="001B7EF9">
        <w:rPr>
          <w:rFonts w:ascii="Arial" w:hAnsi="Arial" w:cs="Arial"/>
          <w:sz w:val="20"/>
          <w:szCs w:val="20"/>
        </w:rPr>
        <w:t xml:space="preserve"> </w:t>
      </w:r>
      <w:r w:rsidRPr="001B7EF9">
        <w:rPr>
          <w:rFonts w:ascii="Arial" w:hAnsi="Arial" w:cs="Arial"/>
          <w:sz w:val="20"/>
          <w:szCs w:val="20"/>
        </w:rPr>
        <w:t>mesiacov školený a preskúšaný z predpisov na zaistenie bezpečnosti práce.</w:t>
      </w:r>
      <w:r w:rsidR="00155BFB" w:rsidRPr="001B7EF9">
        <w:rPr>
          <w:rFonts w:ascii="Arial" w:hAnsi="Arial" w:cs="Arial"/>
          <w:sz w:val="20"/>
          <w:szCs w:val="20"/>
        </w:rPr>
        <w:t xml:space="preserve"> </w:t>
      </w:r>
      <w:r w:rsidRPr="001B7EF9">
        <w:rPr>
          <w:rFonts w:ascii="Arial" w:hAnsi="Arial" w:cs="Arial"/>
          <w:sz w:val="20"/>
          <w:szCs w:val="20"/>
        </w:rPr>
        <w:t>Ak má stroj charakter vyhradeného technického zariadenia, musí obsluha spĺňať aj</w:t>
      </w:r>
      <w:r w:rsidR="00155BFB" w:rsidRPr="001B7EF9">
        <w:rPr>
          <w:rFonts w:ascii="Arial" w:hAnsi="Arial" w:cs="Arial"/>
          <w:sz w:val="20"/>
          <w:szCs w:val="20"/>
        </w:rPr>
        <w:t xml:space="preserve"> </w:t>
      </w:r>
      <w:r w:rsidRPr="001B7EF9">
        <w:rPr>
          <w:rFonts w:ascii="Arial" w:hAnsi="Arial" w:cs="Arial"/>
          <w:sz w:val="20"/>
          <w:szCs w:val="20"/>
        </w:rPr>
        <w:t>požiadavky určené na jeho obsluhu.</w:t>
      </w:r>
    </w:p>
    <w:p w14:paraId="433EB2E2" w14:textId="57FE34CF" w:rsidR="00CB3B31" w:rsidRPr="001B7EF9" w:rsidRDefault="00CB3B31" w:rsidP="00CB3B31">
      <w:pPr>
        <w:spacing w:line="240" w:lineRule="auto"/>
        <w:jc w:val="both"/>
        <w:rPr>
          <w:rFonts w:ascii="Arial" w:hAnsi="Arial" w:cs="Arial"/>
          <w:b/>
          <w:sz w:val="20"/>
          <w:szCs w:val="20"/>
        </w:rPr>
      </w:pPr>
      <w:r w:rsidRPr="001B7EF9">
        <w:rPr>
          <w:rFonts w:ascii="Arial" w:hAnsi="Arial" w:cs="Arial"/>
          <w:b/>
          <w:sz w:val="20"/>
          <w:szCs w:val="20"/>
        </w:rPr>
        <w:t>Zdvíhacie zariadenia</w:t>
      </w:r>
    </w:p>
    <w:p w14:paraId="57616D41" w14:textId="77777777"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lastRenderedPageBreak/>
        <w:t>Zakázané manipulácie</w:t>
      </w:r>
    </w:p>
    <w:p w14:paraId="4FA938B2" w14:textId="77777777"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Pri obsluhe zdvíhacích zariadení a preprave bremien je zakázané najmä:</w:t>
      </w:r>
    </w:p>
    <w:p w14:paraId="29F0D597" w14:textId="77777777"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 porušovať Zákazy uvedené na výstražných tabuľkách,</w:t>
      </w:r>
    </w:p>
    <w:p w14:paraId="3D9013FE" w14:textId="589EF668"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 používať na výstup, prestup alebo zostup zo zdvíhacieho zariadenia cesty, ktoré nie sú na tento účel určené alebo vystupovať na zdvíhacie zariadenie zo zeme pri zapnutom hlavnom spínači,</w:t>
      </w:r>
    </w:p>
    <w:p w14:paraId="5B5BC01A" w14:textId="77777777"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 násilne vyťahovať prostriedky na viazanie alebo zavesovanie spod bremien,</w:t>
      </w:r>
    </w:p>
    <w:p w14:paraId="27814077" w14:textId="2B1A7380"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 prepravovať bremená nad pracujúcimi alebo v ich nebezpečnej blízkosti, nad pohybujúcimi sa dopravnými prostriedkami,</w:t>
      </w:r>
    </w:p>
    <w:p w14:paraId="2492DB24" w14:textId="77777777"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 dopravovať nebezpečné bremená (tlakové nádoby a pod.) magnetom,</w:t>
      </w:r>
    </w:p>
    <w:p w14:paraId="30EDB99D" w14:textId="77777777"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 zdvíhať alebo premiestňovať osoby na háku alebo na zavesenom bremene,</w:t>
      </w:r>
    </w:p>
    <w:p w14:paraId="5299F23D" w14:textId="17BEDA25"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 opustiť zdvíhacie zariadenie po skončení smeny alebo cez pracovnú prevádzku, pri zapnutom žeriavovom spínači, pri zavesenom bremene na háku, pri zdvihnutom naplnenom drapáku alebo zaťaženom magnete,</w:t>
      </w:r>
    </w:p>
    <w:p w14:paraId="62E86864" w14:textId="186F637B"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 pracovať so zdvíhacím zariadením v blízkosti ochranného pásma alebo vonkajším vedením bez signalizačného bezpečnostného zariadenia alebo náhradných opatrení, vstupovať do blízkosti holých vodičov alebo vykonávať akékoľvek práce na zdvíhacom zariadení pri zapnutom žeriavovom spínači.</w:t>
      </w:r>
    </w:p>
    <w:p w14:paraId="08F9B3E6" w14:textId="77777777"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Rebríky</w:t>
      </w:r>
    </w:p>
    <w:p w14:paraId="2482C552" w14:textId="5C17F067"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Rebríky možno používať len na krátkodobé fyzicky nenáročné práce pri použití jednoduchého náradia. Pri vystupovaní alebo zostupovaní musí byť pracovník otočený tvárou k rebríku a musí mať možnosti pridržať sa ho obidvomi rukami.</w:t>
      </w:r>
    </w:p>
    <w:p w14:paraId="2C21D155" w14:textId="4BA5E114"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Po rebríku sa nesmie vynášať alebo znášať bremeno ťažšie ako 20 kg. Na rebríkoch je zakázané pracovať nad sebou. Vystupovať a zostupovať po rebríku súčasne viacerými pracovníkmi je zakázané.</w:t>
      </w:r>
    </w:p>
    <w:p w14:paraId="277BBC9B" w14:textId="29589329"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Na rebríkoch sa nesmú vykonávať práce, pri ktorých sa používajú pneumatické nástroje, vstreľovacie prístroje, reťazové píly a iné nebezpečné nástroje. Je zakázané používať rebrík ako priechodový mostík.</w:t>
      </w:r>
    </w:p>
    <w:p w14:paraId="4D1C0B6B" w14:textId="3A0B9029"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Najvyššia povolená dĺžka prenosných drevených rebríkov je 8 m. Ak sa má rebrík nastaviť, musia sa obidve časti bezpečne spojiť. V mieste spojenia sa nesmie meniť sklon rebríka ani vzdialenosť medzi priečkami.</w:t>
      </w:r>
    </w:p>
    <w:p w14:paraId="6187391C" w14:textId="796E06D4"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Rebríky používané na výstup musia presahovať výstupnú plošinu o 1,1 m. Presah rebríka sa môže nahradiť pevnými držadlami alebo inou pevnou časťou konštrukcie, za ktorú sa možno spoľahlivo zachytiť. Na zabezpečenie stability musí byť rebrík zabezpečený proti posunutiu, bočnému vychýleniu, prevráteniu alebo rozovretiu. Sklon jednoduchého rebríka nesmie byť menší ako 1:2,5.</w:t>
      </w:r>
    </w:p>
    <w:p w14:paraId="68E26F44" w14:textId="2B1700B7"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Za priečkami musí byť voľný priestor najmenej 0,18 m; pri päte rebríka zo strany prístupu treba ponechať voľný priestor najmenej 0,6 m.</w:t>
      </w:r>
    </w:p>
    <w:p w14:paraId="68D864E9" w14:textId="24C3C5D7"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Na výstup a zostup medzi podlahami lešenia možno použiť aj drevené zbíjané rebríky s najväčšou dĺžkou 3,5 m s priečkami vsadenými do zdvojených postranníc, technicky dokumentované typovým výkresom a výpočtom.</w:t>
      </w:r>
    </w:p>
    <w:p w14:paraId="17B40C67" w14:textId="30ED597A"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Na rebríku možno pracovať len v bezpečnej vzdialenosti od horného konca rebríka, pri jednoduchom rebríku vo vzdialenosti chodidiel najviac 0,8 m; pri dvojitom rebríku najviac o 0, 5 m od konca rebríka. Pri práci na rebríku musí pracovník, keď je chodidlami vo výške väčšej ako 5 m, používať osobné ochranné zabezpečenie proti pádu.</w:t>
      </w:r>
    </w:p>
    <w:p w14:paraId="1567B2CE" w14:textId="75E0B016"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Vizuálne prehliadky rebríkov sa musia vykonať pri výdaji zo skladu alebo pri príjme do skladu a pred každým použitím. Podľa požiadaviek technických noriem dodávateľ stavebných prác je povinný pravidelne vykonávať skúšky stability a pevnosti rebríkov najmenej raz ročne. Poškodené rebríky a tie, ktoré nevyhovujú skúškam, sa nesmú používať.</w:t>
      </w:r>
    </w:p>
    <w:p w14:paraId="1FAC555D" w14:textId="16974A79"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lastRenderedPageBreak/>
        <w:t>Pevné rebríky musia byť zhotovené z takého materiálu a ukotvené tak, aby nemohlo dôjsť k ich deformáciám ani výkyvom.</w:t>
      </w:r>
    </w:p>
    <w:p w14:paraId="6BB273C3" w14:textId="2C711979"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Medzi rebríkom a akoukoľvek konštrukciou na strane výstupu sa musí ponechať voľný priestor , najmenej 0,7 m.</w:t>
      </w:r>
    </w:p>
    <w:p w14:paraId="53B71307" w14:textId="18272859"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Medzi priečkami a stenou alebo inou konštrukciou na strane odvrátenej od výstupu sa musí ponechať voľný priestor , najmenej 0, 18 m.</w:t>
      </w:r>
    </w:p>
    <w:p w14:paraId="11C306C0" w14:textId="08A21F59"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Dvojité rebríky musia zabezpečovať retiazky, ťahadlá a kovanie. Zabezpečenie otvorov a jám</w:t>
      </w:r>
    </w:p>
    <w:p w14:paraId="40EE726D" w14:textId="67515971"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Všetky otvory a jamy na staveniskách (pracoviskách) alebo komunikáciách, kde hrozínebezpečenstvo pádu osôb, musia byť zakryté alebo ohradené s pôdorysným rozmerom</w:t>
      </w:r>
      <w:r w:rsidR="001B7EF9" w:rsidRPr="001B7EF9">
        <w:rPr>
          <w:rFonts w:ascii="Arial" w:hAnsi="Arial" w:cs="Arial"/>
          <w:sz w:val="20"/>
          <w:szCs w:val="20"/>
        </w:rPr>
        <w:t xml:space="preserve"> </w:t>
      </w:r>
      <w:r w:rsidRPr="001B7EF9">
        <w:rPr>
          <w:rFonts w:ascii="Arial" w:hAnsi="Arial" w:cs="Arial"/>
          <w:sz w:val="20"/>
          <w:szCs w:val="20"/>
        </w:rPr>
        <w:t>kratšej strany alebo priemeru nad 0,25 m.</w:t>
      </w:r>
    </w:p>
    <w:p w14:paraId="6F3D5F14" w14:textId="6451D414" w:rsidR="00CB3B31" w:rsidRPr="001B7EF9" w:rsidRDefault="00CB3B31" w:rsidP="00CB3B31">
      <w:pPr>
        <w:spacing w:line="240" w:lineRule="auto"/>
        <w:jc w:val="both"/>
        <w:rPr>
          <w:rFonts w:ascii="Arial" w:hAnsi="Arial" w:cs="Arial"/>
          <w:sz w:val="20"/>
          <w:szCs w:val="20"/>
        </w:rPr>
      </w:pPr>
      <w:r w:rsidRPr="001B7EF9">
        <w:rPr>
          <w:rFonts w:ascii="Arial" w:hAnsi="Arial" w:cs="Arial"/>
          <w:sz w:val="20"/>
          <w:szCs w:val="20"/>
        </w:rPr>
        <w:t>Zakrytie súvislým poklopom sa musí vykonať tak, aby ho nebolo možné pri prevádzke</w:t>
      </w:r>
      <w:r w:rsidR="001B7EF9" w:rsidRPr="001B7EF9">
        <w:rPr>
          <w:rFonts w:ascii="Arial" w:hAnsi="Arial" w:cs="Arial"/>
          <w:sz w:val="20"/>
          <w:szCs w:val="20"/>
        </w:rPr>
        <w:t xml:space="preserve"> </w:t>
      </w:r>
      <w:r w:rsidRPr="001B7EF9">
        <w:rPr>
          <w:rFonts w:ascii="Arial" w:hAnsi="Arial" w:cs="Arial"/>
          <w:sz w:val="20"/>
          <w:szCs w:val="20"/>
        </w:rPr>
        <w:t>odstrániť alebo poškodiť. Poklop musí mať únosnosť zodpovedajúcu predpokladanej</w:t>
      </w:r>
      <w:r w:rsidR="001B7EF9" w:rsidRPr="001B7EF9">
        <w:rPr>
          <w:rFonts w:ascii="Arial" w:hAnsi="Arial" w:cs="Arial"/>
          <w:sz w:val="20"/>
          <w:szCs w:val="20"/>
        </w:rPr>
        <w:t xml:space="preserve"> </w:t>
      </w:r>
      <w:r w:rsidRPr="001B7EF9">
        <w:rPr>
          <w:rFonts w:ascii="Arial" w:hAnsi="Arial" w:cs="Arial"/>
          <w:sz w:val="20"/>
          <w:szCs w:val="20"/>
        </w:rPr>
        <w:t>prevádzke.</w:t>
      </w:r>
    </w:p>
    <w:p w14:paraId="11DB429C" w14:textId="77777777" w:rsidR="000F4ED0" w:rsidRPr="00155BFB" w:rsidRDefault="000F4ED0" w:rsidP="004B0325">
      <w:pPr>
        <w:pStyle w:val="Odsekzoznamu"/>
        <w:widowControl w:val="0"/>
        <w:numPr>
          <w:ilvl w:val="0"/>
          <w:numId w:val="46"/>
        </w:numPr>
        <w:autoSpaceDE w:val="0"/>
        <w:autoSpaceDN w:val="0"/>
        <w:spacing w:before="0" w:after="200"/>
        <w:rPr>
          <w:rFonts w:cs="Arial"/>
          <w:b/>
          <w:bCs/>
          <w:color w:val="auto"/>
          <w:szCs w:val="20"/>
        </w:rPr>
      </w:pPr>
      <w:r w:rsidRPr="00155BFB">
        <w:rPr>
          <w:rFonts w:cs="Arial"/>
          <w:b/>
          <w:bCs/>
          <w:color w:val="auto"/>
          <w:szCs w:val="20"/>
        </w:rPr>
        <w:t>Zakázané činnosti</w:t>
      </w:r>
    </w:p>
    <w:p w14:paraId="239709CE" w14:textId="77777777" w:rsidR="000F4ED0" w:rsidRPr="00155BFB" w:rsidRDefault="000F4ED0" w:rsidP="000F4ED0">
      <w:pPr>
        <w:spacing w:line="240" w:lineRule="auto"/>
        <w:jc w:val="both"/>
        <w:rPr>
          <w:rFonts w:ascii="Arial" w:hAnsi="Arial" w:cs="Arial"/>
          <w:sz w:val="20"/>
          <w:szCs w:val="20"/>
        </w:rPr>
      </w:pPr>
      <w:r w:rsidRPr="00155BFB">
        <w:rPr>
          <w:rFonts w:ascii="Arial" w:hAnsi="Arial" w:cs="Arial"/>
          <w:sz w:val="20"/>
          <w:szCs w:val="20"/>
        </w:rPr>
        <w:t>Je zakázané:</w:t>
      </w:r>
    </w:p>
    <w:p w14:paraId="1D46B90E" w14:textId="067E6B41"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1. Uviesť do chodu a používať stroj, ak sú okrem obsluhy alebo v jeho nebezpečnej</w:t>
      </w:r>
      <w:r w:rsidR="00155BFB" w:rsidRPr="00155BFB">
        <w:rPr>
          <w:rFonts w:ascii="Arial" w:hAnsi="Arial" w:cs="Arial"/>
          <w:sz w:val="20"/>
          <w:szCs w:val="20"/>
        </w:rPr>
        <w:t xml:space="preserve"> </w:t>
      </w:r>
      <w:r w:rsidRPr="00155BFB">
        <w:rPr>
          <w:rFonts w:ascii="Arial" w:hAnsi="Arial" w:cs="Arial"/>
          <w:sz w:val="20"/>
          <w:szCs w:val="20"/>
        </w:rPr>
        <w:t>blízkosti ďalší pracovníci,</w:t>
      </w:r>
    </w:p>
    <w:p w14:paraId="5CAA3A30" w14:textId="094A1604"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2. uvádzať do chodu a používať stroj, ak je odmontované alebo poškodené niektoré</w:t>
      </w:r>
      <w:r w:rsidR="00155BFB" w:rsidRPr="00155BFB">
        <w:rPr>
          <w:rFonts w:ascii="Arial" w:hAnsi="Arial" w:cs="Arial"/>
          <w:sz w:val="20"/>
          <w:szCs w:val="20"/>
        </w:rPr>
        <w:t xml:space="preserve"> </w:t>
      </w:r>
      <w:r w:rsidRPr="00155BFB">
        <w:rPr>
          <w:rFonts w:ascii="Arial" w:hAnsi="Arial" w:cs="Arial"/>
          <w:sz w:val="20"/>
          <w:szCs w:val="20"/>
        </w:rPr>
        <w:t>ochranné zariadenia,</w:t>
      </w:r>
    </w:p>
    <w:p w14:paraId="23691134" w14:textId="527F3E0F"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3. odstraňovať za chodu stroja odpad z nebezpečných miest, ak to nie je technicky</w:t>
      </w:r>
      <w:r w:rsidR="00155BFB" w:rsidRPr="00155BFB">
        <w:rPr>
          <w:rFonts w:ascii="Arial" w:hAnsi="Arial" w:cs="Arial"/>
          <w:sz w:val="20"/>
          <w:szCs w:val="20"/>
        </w:rPr>
        <w:t xml:space="preserve"> </w:t>
      </w:r>
      <w:r w:rsidRPr="00155BFB">
        <w:rPr>
          <w:rFonts w:ascii="Arial" w:hAnsi="Arial" w:cs="Arial"/>
          <w:sz w:val="20"/>
          <w:szCs w:val="20"/>
        </w:rPr>
        <w:t>riešené alebo povolené v návode na obsluhu,</w:t>
      </w:r>
    </w:p>
    <w:p w14:paraId="10817015" w14:textId="77777777" w:rsidR="00155BFB"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4. dotýkať sa pohybujúcich sa častí strojov telom alebo predmetmi a náradím držaným v</w:t>
      </w:r>
      <w:r w:rsidR="00155BFB" w:rsidRPr="00155BFB">
        <w:rPr>
          <w:rFonts w:ascii="Arial" w:hAnsi="Arial" w:cs="Arial"/>
          <w:sz w:val="20"/>
          <w:szCs w:val="20"/>
        </w:rPr>
        <w:t xml:space="preserve"> </w:t>
      </w:r>
      <w:r w:rsidRPr="00155BFB">
        <w:rPr>
          <w:rFonts w:ascii="Arial" w:hAnsi="Arial" w:cs="Arial"/>
          <w:sz w:val="20"/>
          <w:szCs w:val="20"/>
        </w:rPr>
        <w:t>rukách okrem prípadov, ktoré pripúšťa návod na obsluhu,</w:t>
      </w:r>
      <w:r w:rsidR="00155BFB" w:rsidRPr="00155BFB">
        <w:rPr>
          <w:rFonts w:ascii="Arial" w:hAnsi="Arial" w:cs="Arial"/>
          <w:sz w:val="20"/>
          <w:szCs w:val="20"/>
        </w:rPr>
        <w:t xml:space="preserve"> </w:t>
      </w:r>
    </w:p>
    <w:p w14:paraId="5203ACFD" w14:textId="5E233072"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5. pracovať so strojom za zníženej viditeľnosti a v noci, ak pracovný priestor stroja a</w:t>
      </w:r>
      <w:r w:rsidR="00155BFB" w:rsidRPr="00155BFB">
        <w:rPr>
          <w:rFonts w:ascii="Arial" w:hAnsi="Arial" w:cs="Arial"/>
          <w:sz w:val="20"/>
          <w:szCs w:val="20"/>
        </w:rPr>
        <w:t xml:space="preserve"> </w:t>
      </w:r>
      <w:r w:rsidRPr="00155BFB">
        <w:rPr>
          <w:rFonts w:ascii="Arial" w:hAnsi="Arial" w:cs="Arial"/>
          <w:sz w:val="20"/>
          <w:szCs w:val="20"/>
        </w:rPr>
        <w:t>pracovisko nie sú dostatočne osvetlené,</w:t>
      </w:r>
    </w:p>
    <w:p w14:paraId="75FCE850" w14:textId="1DE52B3B"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6. pracovať so strojom, v ktorého nebezpečnej blízkosti sú iné stroje alebo dopravné</w:t>
      </w:r>
      <w:r w:rsidR="00155BFB" w:rsidRPr="00155BFB">
        <w:rPr>
          <w:rFonts w:ascii="Arial" w:hAnsi="Arial" w:cs="Arial"/>
          <w:sz w:val="20"/>
          <w:szCs w:val="20"/>
        </w:rPr>
        <w:t xml:space="preserve"> </w:t>
      </w:r>
      <w:r w:rsidRPr="00155BFB">
        <w:rPr>
          <w:rFonts w:ascii="Arial" w:hAnsi="Arial" w:cs="Arial"/>
          <w:sz w:val="20"/>
          <w:szCs w:val="20"/>
        </w:rPr>
        <w:t>prostriedky s výnimkou tých, ktoré pracujú vo vzájomnej súčinnosti so strojom,</w:t>
      </w:r>
    </w:p>
    <w:p w14:paraId="1B4E168E" w14:textId="66517D1A"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7. premiestňovať a prepravovať pracovníkov na stroji alebo v jeho pracovnom zaradení,</w:t>
      </w:r>
      <w:r w:rsidR="00155BFB" w:rsidRPr="00155BFB">
        <w:rPr>
          <w:rFonts w:ascii="Arial" w:hAnsi="Arial" w:cs="Arial"/>
          <w:sz w:val="20"/>
          <w:szCs w:val="20"/>
        </w:rPr>
        <w:t xml:space="preserve"> </w:t>
      </w:r>
      <w:r w:rsidRPr="00155BFB">
        <w:rPr>
          <w:rFonts w:ascii="Arial" w:hAnsi="Arial" w:cs="Arial"/>
          <w:sz w:val="20"/>
          <w:szCs w:val="20"/>
        </w:rPr>
        <w:t>ak to nie je výrobcom povolené,</w:t>
      </w:r>
    </w:p>
    <w:p w14:paraId="0683B1F6" w14:textId="340C8DAB"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8. pohybovať pracovným zariadením nad pracovníkmi a nad obsadenou kabínou vodiča</w:t>
      </w:r>
      <w:r w:rsidR="00155BFB" w:rsidRPr="00155BFB">
        <w:rPr>
          <w:rFonts w:ascii="Arial" w:hAnsi="Arial" w:cs="Arial"/>
          <w:sz w:val="20"/>
          <w:szCs w:val="20"/>
        </w:rPr>
        <w:t xml:space="preserve"> </w:t>
      </w:r>
      <w:r w:rsidRPr="00155BFB">
        <w:rPr>
          <w:rFonts w:ascii="Arial" w:hAnsi="Arial" w:cs="Arial"/>
          <w:sz w:val="20"/>
          <w:szCs w:val="20"/>
        </w:rPr>
        <w:t>dopravných prostriedkov,</w:t>
      </w:r>
    </w:p>
    <w:p w14:paraId="3B629302" w14:textId="446C2CCD"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9. pracovať so strojom a pracovným nástrojom v mieste, na ktoré nie je z</w:t>
      </w:r>
      <w:r w:rsidR="00155BFB" w:rsidRPr="00155BFB">
        <w:rPr>
          <w:rFonts w:ascii="Arial" w:hAnsi="Arial" w:cs="Arial"/>
          <w:sz w:val="20"/>
          <w:szCs w:val="20"/>
        </w:rPr>
        <w:t> </w:t>
      </w:r>
      <w:r w:rsidRPr="00155BFB">
        <w:rPr>
          <w:rFonts w:ascii="Arial" w:hAnsi="Arial" w:cs="Arial"/>
          <w:sz w:val="20"/>
          <w:szCs w:val="20"/>
        </w:rPr>
        <w:t>miesta</w:t>
      </w:r>
      <w:r w:rsidR="00155BFB" w:rsidRPr="00155BFB">
        <w:rPr>
          <w:rFonts w:ascii="Arial" w:hAnsi="Arial" w:cs="Arial"/>
          <w:sz w:val="20"/>
          <w:szCs w:val="20"/>
        </w:rPr>
        <w:t xml:space="preserve"> </w:t>
      </w:r>
      <w:r w:rsidRPr="00155BFB">
        <w:rPr>
          <w:rFonts w:ascii="Arial" w:hAnsi="Arial" w:cs="Arial"/>
          <w:sz w:val="20"/>
          <w:szCs w:val="20"/>
        </w:rPr>
        <w:t>obsluhy vidieť a kde by mohlo nastať ohrozenie pracovníkov alebo iného zariadenia,</w:t>
      </w:r>
    </w:p>
    <w:p w14:paraId="7371A843" w14:textId="5CF0479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10. ovládať stroj nebezpečným spôsobom, ktorý vyvolá nežiadúce rozhúpanie</w:t>
      </w:r>
      <w:r w:rsidR="00155BFB" w:rsidRPr="00155BFB">
        <w:rPr>
          <w:rFonts w:ascii="Arial" w:hAnsi="Arial" w:cs="Arial"/>
          <w:sz w:val="20"/>
          <w:szCs w:val="20"/>
        </w:rPr>
        <w:t xml:space="preserve"> </w:t>
      </w:r>
      <w:r w:rsidRPr="00155BFB">
        <w:rPr>
          <w:rFonts w:ascii="Arial" w:hAnsi="Arial" w:cs="Arial"/>
          <w:sz w:val="20"/>
          <w:szCs w:val="20"/>
        </w:rPr>
        <w:t>pracovného zariadenia,</w:t>
      </w:r>
    </w:p>
    <w:p w14:paraId="7DCAF351" w14:textId="45C56CED"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11. pohybovať sa so strojom alebo s jeho pracovným zariadením alebo inými</w:t>
      </w:r>
      <w:r w:rsidR="00155BFB" w:rsidRPr="00155BFB">
        <w:rPr>
          <w:rFonts w:ascii="Arial" w:hAnsi="Arial" w:cs="Arial"/>
          <w:sz w:val="20"/>
          <w:szCs w:val="20"/>
        </w:rPr>
        <w:t xml:space="preserve"> </w:t>
      </w:r>
      <w:r w:rsidRPr="00155BFB">
        <w:rPr>
          <w:rFonts w:ascii="Arial" w:hAnsi="Arial" w:cs="Arial"/>
          <w:sz w:val="20"/>
          <w:szCs w:val="20"/>
        </w:rPr>
        <w:t>vyčnievajúcimi časťami v ochrannom pásme</w:t>
      </w:r>
      <w:r w:rsidR="00155BFB" w:rsidRPr="00155BFB">
        <w:rPr>
          <w:rFonts w:ascii="Arial" w:hAnsi="Arial" w:cs="Arial"/>
          <w:sz w:val="20"/>
          <w:szCs w:val="20"/>
        </w:rPr>
        <w:t xml:space="preserve"> </w:t>
      </w:r>
      <w:r w:rsidRPr="00155BFB">
        <w:rPr>
          <w:rFonts w:ascii="Arial" w:hAnsi="Arial" w:cs="Arial"/>
          <w:sz w:val="20"/>
          <w:szCs w:val="20"/>
        </w:rPr>
        <w:t>elektrického vedenia, ak nie sú dodržané predpísané bezpečnostné požiadavky,</w:t>
      </w:r>
    </w:p>
    <w:p w14:paraId="12A351FC" w14:textId="4479D2F1"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12. jazdiť cez elektrické káble, ak nie sú vhodne chránené proti mechanickému</w:t>
      </w:r>
      <w:r w:rsidR="00155BFB" w:rsidRPr="00155BFB">
        <w:rPr>
          <w:rFonts w:ascii="Arial" w:hAnsi="Arial" w:cs="Arial"/>
          <w:sz w:val="20"/>
          <w:szCs w:val="20"/>
        </w:rPr>
        <w:t xml:space="preserve"> </w:t>
      </w:r>
      <w:r w:rsidRPr="00155BFB">
        <w:rPr>
          <w:rFonts w:ascii="Arial" w:hAnsi="Arial" w:cs="Arial"/>
          <w:sz w:val="20"/>
          <w:szCs w:val="20"/>
        </w:rPr>
        <w:t>poškodeniu,</w:t>
      </w:r>
    </w:p>
    <w:p w14:paraId="1E8CDF61"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13. opustiť miesto obsluhy stroja, ak je stroj alebo jeho pracovné zariadenie v chode,</w:t>
      </w:r>
    </w:p>
    <w:p w14:paraId="6D88F325" w14:textId="122A1E72"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14. vykonávať údržbu, čistenie a opravy, ak nie je stroj a jeho pracovné zariadenie</w:t>
      </w:r>
      <w:r w:rsidR="00155BFB" w:rsidRPr="00155BFB">
        <w:rPr>
          <w:rFonts w:ascii="Arial" w:hAnsi="Arial" w:cs="Arial"/>
          <w:sz w:val="20"/>
          <w:szCs w:val="20"/>
        </w:rPr>
        <w:t xml:space="preserve"> </w:t>
      </w:r>
      <w:r w:rsidRPr="00155BFB">
        <w:rPr>
          <w:rFonts w:ascii="Arial" w:hAnsi="Arial" w:cs="Arial"/>
          <w:sz w:val="20"/>
          <w:szCs w:val="20"/>
        </w:rPr>
        <w:t>zabezpečené proti samovoľnému pohybu a náhodnému spusteniu a ak nie je</w:t>
      </w:r>
      <w:r w:rsidR="00155BFB" w:rsidRPr="00155BFB">
        <w:rPr>
          <w:rFonts w:ascii="Arial" w:hAnsi="Arial" w:cs="Arial"/>
          <w:sz w:val="20"/>
          <w:szCs w:val="20"/>
        </w:rPr>
        <w:t xml:space="preserve"> </w:t>
      </w:r>
      <w:r w:rsidRPr="00155BFB">
        <w:rPr>
          <w:rFonts w:ascii="Arial" w:hAnsi="Arial" w:cs="Arial"/>
          <w:sz w:val="20"/>
          <w:szCs w:val="20"/>
        </w:rPr>
        <w:t>vylúčený styk pracovníka s pohybujúcimi sa časťami stroja,</w:t>
      </w:r>
    </w:p>
    <w:p w14:paraId="168F4270" w14:textId="1F32C3A1"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15. vykonávať opravy na pásoch stroja s pásovým podvozkom, ak nie je stroj</w:t>
      </w:r>
      <w:r w:rsidR="00155BFB" w:rsidRPr="00155BFB">
        <w:rPr>
          <w:rFonts w:ascii="Arial" w:hAnsi="Arial" w:cs="Arial"/>
          <w:sz w:val="20"/>
          <w:szCs w:val="20"/>
        </w:rPr>
        <w:t xml:space="preserve"> </w:t>
      </w:r>
      <w:r w:rsidRPr="00155BFB">
        <w:rPr>
          <w:rFonts w:ascii="Arial" w:hAnsi="Arial" w:cs="Arial"/>
          <w:sz w:val="20"/>
          <w:szCs w:val="20"/>
        </w:rPr>
        <w:t>zabezpečený proti samovoľnému pohybu,</w:t>
      </w:r>
    </w:p>
    <w:p w14:paraId="10F48321"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16. pohybovať sa po stroji mimo určených prístupov,</w:t>
      </w:r>
    </w:p>
    <w:p w14:paraId="21EDE4F0" w14:textId="685FAD3D"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17. vyraďovať z činnosti bezpečnostné, ochranné a poistné zariadenie a meniť ich</w:t>
      </w:r>
      <w:r w:rsidR="00155BFB" w:rsidRPr="00155BFB">
        <w:rPr>
          <w:rFonts w:ascii="Arial" w:hAnsi="Arial" w:cs="Arial"/>
          <w:sz w:val="20"/>
          <w:szCs w:val="20"/>
        </w:rPr>
        <w:t xml:space="preserve"> </w:t>
      </w:r>
      <w:r w:rsidRPr="00155BFB">
        <w:rPr>
          <w:rFonts w:ascii="Arial" w:hAnsi="Arial" w:cs="Arial"/>
          <w:sz w:val="20"/>
          <w:szCs w:val="20"/>
        </w:rPr>
        <w:t>predpísané parametre,</w:t>
      </w:r>
    </w:p>
    <w:p w14:paraId="186537D3" w14:textId="1E9DD32D"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18. fajčiť a manipulovať s otvoreným ohňom pri kontrole a čerpaní pohonných hmôt a</w:t>
      </w:r>
      <w:r w:rsidR="00155BFB" w:rsidRPr="00155BFB">
        <w:rPr>
          <w:rFonts w:ascii="Arial" w:hAnsi="Arial" w:cs="Arial"/>
          <w:sz w:val="20"/>
          <w:szCs w:val="20"/>
        </w:rPr>
        <w:t> </w:t>
      </w:r>
      <w:r w:rsidRPr="00155BFB">
        <w:rPr>
          <w:rFonts w:ascii="Arial" w:hAnsi="Arial" w:cs="Arial"/>
          <w:sz w:val="20"/>
          <w:szCs w:val="20"/>
        </w:rPr>
        <w:t>pri</w:t>
      </w:r>
      <w:r w:rsidR="00155BFB" w:rsidRPr="00155BFB">
        <w:rPr>
          <w:rFonts w:ascii="Arial" w:hAnsi="Arial" w:cs="Arial"/>
          <w:sz w:val="20"/>
          <w:szCs w:val="20"/>
        </w:rPr>
        <w:t xml:space="preserve"> </w:t>
      </w:r>
      <w:r w:rsidRPr="00155BFB">
        <w:rPr>
          <w:rFonts w:ascii="Arial" w:hAnsi="Arial" w:cs="Arial"/>
          <w:sz w:val="20"/>
          <w:szCs w:val="20"/>
        </w:rPr>
        <w:t>používaní ľahko zápalných čistiacich prostriedkov,</w:t>
      </w:r>
    </w:p>
    <w:p w14:paraId="7C8C8D11" w14:textId="27BB1CB9"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19. na uľahčenie spúšťania motora používať otvorený oheň,</w:t>
      </w:r>
    </w:p>
    <w:p w14:paraId="410BD915" w14:textId="7B9C3725"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20. okrem osobných potrieb obsluhy umiestňovať do kabíny akékoľvek ďalšie veci</w:t>
      </w:r>
      <w:r w:rsidR="00155BFB" w:rsidRPr="00155BFB">
        <w:rPr>
          <w:rFonts w:ascii="Arial" w:hAnsi="Arial" w:cs="Arial"/>
          <w:sz w:val="20"/>
          <w:szCs w:val="20"/>
        </w:rPr>
        <w:t xml:space="preserve"> </w:t>
      </w:r>
      <w:r w:rsidRPr="00155BFB">
        <w:rPr>
          <w:rFonts w:ascii="Arial" w:hAnsi="Arial" w:cs="Arial"/>
          <w:sz w:val="20"/>
          <w:szCs w:val="20"/>
        </w:rPr>
        <w:t>(náradie, laná, schránky na mazivo, čistiace prostriedky a pod.), ak na tento účel nie</w:t>
      </w:r>
      <w:r w:rsidR="00155BFB" w:rsidRPr="00155BFB">
        <w:rPr>
          <w:rFonts w:ascii="Arial" w:hAnsi="Arial" w:cs="Arial"/>
          <w:sz w:val="20"/>
          <w:szCs w:val="20"/>
        </w:rPr>
        <w:t xml:space="preserve"> </w:t>
      </w:r>
      <w:r w:rsidRPr="00155BFB">
        <w:rPr>
          <w:rFonts w:ascii="Arial" w:hAnsi="Arial" w:cs="Arial"/>
          <w:sz w:val="20"/>
          <w:szCs w:val="20"/>
        </w:rPr>
        <w:t>je v kabíne vyhradená uzatvorená schránka,</w:t>
      </w:r>
    </w:p>
    <w:p w14:paraId="7E93D091" w14:textId="77777777" w:rsidR="000F4ED0" w:rsidRPr="00155BFB" w:rsidRDefault="000F4ED0" w:rsidP="00155BFB">
      <w:pPr>
        <w:spacing w:after="0" w:line="240" w:lineRule="auto"/>
        <w:jc w:val="both"/>
        <w:rPr>
          <w:rFonts w:ascii="Arial" w:hAnsi="Arial" w:cs="Arial"/>
          <w:sz w:val="20"/>
          <w:szCs w:val="20"/>
        </w:rPr>
      </w:pPr>
      <w:r w:rsidRPr="00155BFB">
        <w:rPr>
          <w:rFonts w:ascii="Arial" w:hAnsi="Arial" w:cs="Arial"/>
          <w:sz w:val="20"/>
          <w:szCs w:val="20"/>
        </w:rPr>
        <w:t>21. zavesovať bremená na koniec háku zdvíhacieho zariadenia.</w:t>
      </w:r>
    </w:p>
    <w:p w14:paraId="52FD74ED" w14:textId="1B19ED09" w:rsidR="000F4ED0" w:rsidRPr="00112441" w:rsidRDefault="000F4ED0" w:rsidP="00155BFB">
      <w:pPr>
        <w:spacing w:after="0" w:line="240" w:lineRule="auto"/>
        <w:jc w:val="both"/>
        <w:rPr>
          <w:rFonts w:ascii="Arial" w:hAnsi="Arial" w:cs="Arial"/>
          <w:sz w:val="20"/>
          <w:szCs w:val="20"/>
        </w:rPr>
      </w:pPr>
      <w:r w:rsidRPr="00155BFB">
        <w:rPr>
          <w:rFonts w:ascii="Arial" w:hAnsi="Arial" w:cs="Arial"/>
          <w:sz w:val="20"/>
          <w:szCs w:val="20"/>
        </w:rPr>
        <w:t>V prípade ďalších činností zhotoviteľ je povinný plniť ďalšie opatrenia vyplývajúce z</w:t>
      </w:r>
      <w:r w:rsidR="00155BFB" w:rsidRPr="00155BFB">
        <w:rPr>
          <w:rFonts w:ascii="Arial" w:hAnsi="Arial" w:cs="Arial"/>
          <w:sz w:val="20"/>
          <w:szCs w:val="20"/>
        </w:rPr>
        <w:t xml:space="preserve"> </w:t>
      </w:r>
      <w:r w:rsidRPr="00155BFB">
        <w:rPr>
          <w:rFonts w:ascii="Arial" w:hAnsi="Arial" w:cs="Arial"/>
          <w:sz w:val="20"/>
          <w:szCs w:val="20"/>
        </w:rPr>
        <w:t>Vyhlášky MPSVaR č</w:t>
      </w:r>
      <w:r w:rsidRPr="00112441">
        <w:rPr>
          <w:rFonts w:ascii="Arial" w:hAnsi="Arial" w:cs="Arial"/>
          <w:sz w:val="20"/>
          <w:szCs w:val="20"/>
        </w:rPr>
        <w:t>. 147/2013 Z.z.</w:t>
      </w:r>
    </w:p>
    <w:p w14:paraId="25DB3846" w14:textId="660AA0E1" w:rsidR="00CC0CBD" w:rsidRPr="00112441" w:rsidRDefault="00CC0CBD" w:rsidP="000F4ED0">
      <w:pPr>
        <w:spacing w:line="240" w:lineRule="auto"/>
        <w:jc w:val="both"/>
        <w:rPr>
          <w:rFonts w:ascii="Arial" w:hAnsi="Arial" w:cs="Arial"/>
          <w:sz w:val="20"/>
          <w:szCs w:val="20"/>
        </w:rPr>
      </w:pPr>
    </w:p>
    <w:p w14:paraId="5398AE17" w14:textId="19CBBAD1" w:rsidR="00155BFB" w:rsidRPr="00112441" w:rsidRDefault="00155BFB" w:rsidP="00155BFB">
      <w:pPr>
        <w:pStyle w:val="Nadpis2"/>
      </w:pPr>
      <w:bookmarkStart w:id="28" w:name="_Toc168321461"/>
      <w:r w:rsidRPr="00112441">
        <w:t>Protipožiarne opatrenia</w:t>
      </w:r>
      <w:bookmarkEnd w:id="28"/>
    </w:p>
    <w:p w14:paraId="235B9321" w14:textId="77777777" w:rsidR="00155BFB" w:rsidRPr="00112441" w:rsidRDefault="00155BFB" w:rsidP="00155BFB">
      <w:pPr>
        <w:spacing w:line="240" w:lineRule="auto"/>
        <w:jc w:val="both"/>
        <w:rPr>
          <w:rFonts w:ascii="Arial" w:hAnsi="Arial" w:cs="Arial"/>
          <w:b/>
          <w:sz w:val="20"/>
          <w:szCs w:val="20"/>
        </w:rPr>
      </w:pPr>
      <w:r w:rsidRPr="00112441">
        <w:rPr>
          <w:rFonts w:ascii="Arial" w:hAnsi="Arial" w:cs="Arial"/>
          <w:b/>
          <w:sz w:val="20"/>
          <w:szCs w:val="20"/>
        </w:rPr>
        <w:t>Povinnosti pracovníkov</w:t>
      </w:r>
    </w:p>
    <w:p w14:paraId="38A9D8E9" w14:textId="61C68953" w:rsidR="00155BFB" w:rsidRPr="00112441" w:rsidRDefault="00155BFB" w:rsidP="00155BFB">
      <w:pPr>
        <w:spacing w:line="240" w:lineRule="auto"/>
        <w:jc w:val="both"/>
        <w:rPr>
          <w:rFonts w:ascii="Arial" w:hAnsi="Arial" w:cs="Arial"/>
          <w:sz w:val="20"/>
          <w:szCs w:val="20"/>
        </w:rPr>
      </w:pPr>
      <w:r w:rsidRPr="00112441">
        <w:rPr>
          <w:rFonts w:ascii="Arial" w:hAnsi="Arial" w:cs="Arial"/>
          <w:sz w:val="20"/>
          <w:szCs w:val="20"/>
        </w:rPr>
        <w:t>Zabezpečenie požiarnej ochrany je súčasťou zodpovednosti a povinnosti každého vedúceho zamestnanca podľa rozsahu jeho pôsobnosti. Súčasne zodpovedá za realizáciu protipožiarnych opatrení a za dodržiavanie protipožiarnych predpisov, pracovných inštrukcií, postupov a technologickej disciplíny a nepripustí ich porušenie.</w:t>
      </w:r>
    </w:p>
    <w:p w14:paraId="60C5BABB" w14:textId="4B01022B" w:rsidR="00155BFB" w:rsidRPr="00112441" w:rsidRDefault="00155BFB" w:rsidP="00155BFB">
      <w:pPr>
        <w:spacing w:line="240" w:lineRule="auto"/>
        <w:jc w:val="both"/>
        <w:rPr>
          <w:rFonts w:ascii="Arial" w:hAnsi="Arial" w:cs="Arial"/>
          <w:sz w:val="20"/>
          <w:szCs w:val="20"/>
        </w:rPr>
      </w:pPr>
      <w:r w:rsidRPr="00112441">
        <w:rPr>
          <w:rFonts w:ascii="Arial" w:hAnsi="Arial" w:cs="Arial"/>
          <w:sz w:val="20"/>
          <w:szCs w:val="20"/>
        </w:rPr>
        <w:t>Svoju zodpovednosť nemôže preniesť na svojho podriadeného alebo pracovníka v odbore požiarnej ochrany. Všetci pracovníci na stavbe sú povinní poznať a dodržiavať predpisy požiarnej ochrany, plniť stanovené úlohy na úseku prevencie, vrátane účasti na školení a odbornej príprave (vrátane preskúšania). Bez meškania musí ohlásiť nadriadenému alebo pracovníkovi požiarnej ochrany závady a nedostatky ohrozujúce požiarnu bezpečnosť.</w:t>
      </w:r>
    </w:p>
    <w:p w14:paraId="1C998448" w14:textId="77777777" w:rsidR="00155BFB" w:rsidRPr="00112441" w:rsidRDefault="00155BFB" w:rsidP="00155BFB">
      <w:pPr>
        <w:spacing w:line="240" w:lineRule="auto"/>
        <w:jc w:val="both"/>
        <w:rPr>
          <w:rFonts w:ascii="Arial" w:hAnsi="Arial" w:cs="Arial"/>
          <w:b/>
          <w:sz w:val="20"/>
          <w:szCs w:val="20"/>
        </w:rPr>
      </w:pPr>
      <w:r w:rsidRPr="00112441">
        <w:rPr>
          <w:rFonts w:ascii="Arial" w:hAnsi="Arial" w:cs="Arial"/>
          <w:b/>
          <w:sz w:val="20"/>
          <w:szCs w:val="20"/>
        </w:rPr>
        <w:t>Zákaz manipulácie s otvoreným ohňom</w:t>
      </w:r>
    </w:p>
    <w:p w14:paraId="48748AA8" w14:textId="77777777" w:rsidR="00155BFB" w:rsidRPr="00112441" w:rsidRDefault="00155BFB" w:rsidP="00155BFB">
      <w:pPr>
        <w:spacing w:line="240" w:lineRule="auto"/>
        <w:jc w:val="both"/>
        <w:rPr>
          <w:rFonts w:ascii="Arial" w:hAnsi="Arial" w:cs="Arial"/>
          <w:b/>
          <w:sz w:val="20"/>
          <w:szCs w:val="20"/>
        </w:rPr>
      </w:pPr>
      <w:r w:rsidRPr="00112441">
        <w:rPr>
          <w:rFonts w:ascii="Arial" w:hAnsi="Arial" w:cs="Arial"/>
          <w:b/>
          <w:sz w:val="20"/>
          <w:szCs w:val="20"/>
        </w:rPr>
        <w:t>Ochrana pred požiarmi</w:t>
      </w:r>
    </w:p>
    <w:p w14:paraId="5E80A4CE" w14:textId="77777777" w:rsidR="00112441" w:rsidRPr="00112441" w:rsidRDefault="00155BFB" w:rsidP="00155BFB">
      <w:pPr>
        <w:spacing w:line="240" w:lineRule="auto"/>
        <w:jc w:val="both"/>
        <w:rPr>
          <w:rFonts w:ascii="Arial" w:hAnsi="Arial" w:cs="Arial"/>
          <w:sz w:val="20"/>
          <w:szCs w:val="20"/>
        </w:rPr>
      </w:pPr>
      <w:r w:rsidRPr="00112441">
        <w:rPr>
          <w:rFonts w:ascii="Arial" w:hAnsi="Arial" w:cs="Arial"/>
          <w:sz w:val="20"/>
          <w:szCs w:val="20"/>
        </w:rPr>
        <w:t>Práca s otvoreným ohňom a inými zdrojmi zapálenia (zváranie, pálenie, brúsenie a</w:t>
      </w:r>
      <w:r w:rsidR="00112441" w:rsidRPr="00112441">
        <w:rPr>
          <w:rFonts w:ascii="Arial" w:hAnsi="Arial" w:cs="Arial"/>
          <w:sz w:val="20"/>
          <w:szCs w:val="20"/>
        </w:rPr>
        <w:t xml:space="preserve"> </w:t>
      </w:r>
      <w:r w:rsidRPr="00112441">
        <w:rPr>
          <w:rFonts w:ascii="Arial" w:hAnsi="Arial" w:cs="Arial"/>
          <w:sz w:val="20"/>
          <w:szCs w:val="20"/>
        </w:rPr>
        <w:t>pod.) , ako aj používanie všetkých elektrických zariadení (vrátane batériových svietidiel,</w:t>
      </w:r>
      <w:r w:rsidR="00112441" w:rsidRPr="00112441">
        <w:rPr>
          <w:rFonts w:ascii="Arial" w:hAnsi="Arial" w:cs="Arial"/>
          <w:sz w:val="20"/>
          <w:szCs w:val="20"/>
        </w:rPr>
        <w:t xml:space="preserve"> </w:t>
      </w:r>
      <w:r w:rsidRPr="00112441">
        <w:rPr>
          <w:rFonts w:ascii="Arial" w:hAnsi="Arial" w:cs="Arial"/>
          <w:sz w:val="20"/>
          <w:szCs w:val="20"/>
        </w:rPr>
        <w:t>vŕtačiek, meracích zariadení a pod.) v priestoroch s nebezpečenstvom výbuch je možné iba</w:t>
      </w:r>
      <w:r w:rsidR="00112441" w:rsidRPr="00112441">
        <w:rPr>
          <w:rFonts w:ascii="Arial" w:hAnsi="Arial" w:cs="Arial"/>
          <w:sz w:val="20"/>
          <w:szCs w:val="20"/>
        </w:rPr>
        <w:t xml:space="preserve"> </w:t>
      </w:r>
      <w:r w:rsidRPr="00112441">
        <w:rPr>
          <w:rFonts w:ascii="Arial" w:hAnsi="Arial" w:cs="Arial"/>
          <w:sz w:val="20"/>
          <w:szCs w:val="20"/>
        </w:rPr>
        <w:t>na základe písomného povolenia a zápisu pre práce s otvoreným ohňom. Vystavovateľ</w:t>
      </w:r>
      <w:r w:rsidR="00112441" w:rsidRPr="00112441">
        <w:rPr>
          <w:rFonts w:ascii="Arial" w:hAnsi="Arial" w:cs="Arial"/>
          <w:sz w:val="20"/>
          <w:szCs w:val="20"/>
        </w:rPr>
        <w:t xml:space="preserve"> </w:t>
      </w:r>
      <w:r w:rsidRPr="00112441">
        <w:rPr>
          <w:rFonts w:ascii="Arial" w:hAnsi="Arial" w:cs="Arial"/>
          <w:sz w:val="20"/>
          <w:szCs w:val="20"/>
        </w:rPr>
        <w:t>povolenia stanoví podmienky a bezpečnostné opatrenia s ohľadom na konkrétne podmienky</w:t>
      </w:r>
      <w:r w:rsidR="00112441" w:rsidRPr="00112441">
        <w:rPr>
          <w:rFonts w:ascii="Arial" w:hAnsi="Arial" w:cs="Arial"/>
          <w:sz w:val="20"/>
          <w:szCs w:val="20"/>
        </w:rPr>
        <w:t xml:space="preserve"> </w:t>
      </w:r>
      <w:r w:rsidRPr="00112441">
        <w:rPr>
          <w:rFonts w:ascii="Arial" w:hAnsi="Arial" w:cs="Arial"/>
          <w:sz w:val="20"/>
          <w:szCs w:val="20"/>
        </w:rPr>
        <w:t>a mieru ohrozenia výbuchom, či požiarom a na realizované zariadenie.</w:t>
      </w:r>
      <w:r w:rsidR="00112441" w:rsidRPr="00112441">
        <w:rPr>
          <w:rFonts w:ascii="Arial" w:hAnsi="Arial" w:cs="Arial"/>
          <w:sz w:val="20"/>
          <w:szCs w:val="20"/>
        </w:rPr>
        <w:t xml:space="preserve"> </w:t>
      </w:r>
      <w:r w:rsidRPr="00112441">
        <w:rPr>
          <w:rFonts w:ascii="Arial" w:hAnsi="Arial" w:cs="Arial"/>
          <w:sz w:val="20"/>
          <w:szCs w:val="20"/>
        </w:rPr>
        <w:t>Práce s otvoreným ohňom v priestoroch zvýšeného rizika a ďalšej práce za</w:t>
      </w:r>
      <w:r w:rsidR="00112441" w:rsidRPr="00112441">
        <w:rPr>
          <w:rFonts w:ascii="Arial" w:hAnsi="Arial" w:cs="Arial"/>
          <w:sz w:val="20"/>
          <w:szCs w:val="20"/>
        </w:rPr>
        <w:t xml:space="preserve"> </w:t>
      </w:r>
      <w:r w:rsidRPr="00112441">
        <w:rPr>
          <w:rFonts w:ascii="Arial" w:hAnsi="Arial" w:cs="Arial"/>
          <w:sz w:val="20"/>
          <w:szCs w:val="20"/>
        </w:rPr>
        <w:t>mimoriadnych podmienok budú v potrebných prípadoch zabezpečované protipožiarnou</w:t>
      </w:r>
      <w:r w:rsidR="00112441" w:rsidRPr="00112441">
        <w:rPr>
          <w:rFonts w:ascii="Arial" w:hAnsi="Arial" w:cs="Arial"/>
          <w:sz w:val="20"/>
          <w:szCs w:val="20"/>
        </w:rPr>
        <w:t xml:space="preserve"> </w:t>
      </w:r>
      <w:r w:rsidRPr="00112441">
        <w:rPr>
          <w:rFonts w:ascii="Arial" w:hAnsi="Arial" w:cs="Arial"/>
          <w:sz w:val="20"/>
          <w:szCs w:val="20"/>
        </w:rPr>
        <w:t>asistenčnou hliadkou - samostatne pre každú požiarnu nebezpečnú prácu.</w:t>
      </w:r>
      <w:r w:rsidR="00112441" w:rsidRPr="00112441">
        <w:rPr>
          <w:rFonts w:ascii="Arial" w:hAnsi="Arial" w:cs="Arial"/>
          <w:sz w:val="20"/>
          <w:szCs w:val="20"/>
        </w:rPr>
        <w:t xml:space="preserve"> </w:t>
      </w:r>
      <w:r w:rsidRPr="00112441">
        <w:rPr>
          <w:rFonts w:ascii="Arial" w:hAnsi="Arial" w:cs="Arial"/>
          <w:sz w:val="20"/>
          <w:szCs w:val="20"/>
        </w:rPr>
        <w:t>Následný dozor po ukončení zváračských prác (na potrebný čas - najmenej na 8</w:t>
      </w:r>
      <w:r w:rsidR="00112441" w:rsidRPr="00112441">
        <w:rPr>
          <w:rFonts w:ascii="Arial" w:hAnsi="Arial" w:cs="Arial"/>
          <w:sz w:val="20"/>
          <w:szCs w:val="20"/>
        </w:rPr>
        <w:t xml:space="preserve"> </w:t>
      </w:r>
      <w:r w:rsidRPr="00112441">
        <w:rPr>
          <w:rFonts w:ascii="Arial" w:hAnsi="Arial" w:cs="Arial"/>
          <w:sz w:val="20"/>
          <w:szCs w:val="20"/>
        </w:rPr>
        <w:t>hodín) organizuje na vyčlenených pracoviskách zhotoviteľ. Dozor vykonáva člen</w:t>
      </w:r>
      <w:r w:rsidR="00112441" w:rsidRPr="00112441">
        <w:rPr>
          <w:rFonts w:ascii="Arial" w:hAnsi="Arial" w:cs="Arial"/>
          <w:sz w:val="20"/>
          <w:szCs w:val="20"/>
        </w:rPr>
        <w:t xml:space="preserve"> </w:t>
      </w:r>
      <w:r w:rsidRPr="00112441">
        <w:rPr>
          <w:rFonts w:ascii="Arial" w:hAnsi="Arial" w:cs="Arial"/>
          <w:sz w:val="20"/>
          <w:szCs w:val="20"/>
        </w:rPr>
        <w:t>protipožiarnej asistenčnej hliadky, trvale alebo v určených časových intervaloch - podľa rizika</w:t>
      </w:r>
      <w:r w:rsidR="00112441" w:rsidRPr="00112441">
        <w:rPr>
          <w:rFonts w:ascii="Arial" w:hAnsi="Arial" w:cs="Arial"/>
          <w:sz w:val="20"/>
          <w:szCs w:val="20"/>
        </w:rPr>
        <w:t xml:space="preserve"> </w:t>
      </w:r>
      <w:r w:rsidRPr="00112441">
        <w:rPr>
          <w:rFonts w:ascii="Arial" w:hAnsi="Arial" w:cs="Arial"/>
          <w:sz w:val="20"/>
          <w:szCs w:val="20"/>
        </w:rPr>
        <w:t>požiaru.</w:t>
      </w:r>
      <w:r w:rsidR="00112441" w:rsidRPr="00112441">
        <w:rPr>
          <w:rFonts w:ascii="Arial" w:hAnsi="Arial" w:cs="Arial"/>
          <w:sz w:val="20"/>
          <w:szCs w:val="20"/>
        </w:rPr>
        <w:t xml:space="preserve"> </w:t>
      </w:r>
      <w:r w:rsidRPr="00112441">
        <w:rPr>
          <w:rFonts w:ascii="Arial" w:hAnsi="Arial" w:cs="Arial"/>
          <w:sz w:val="20"/>
          <w:szCs w:val="20"/>
        </w:rPr>
        <w:t>Následný dozor po ukončení práce s otvoreným ohňom na nevyčlenených</w:t>
      </w:r>
      <w:r w:rsidR="00112441" w:rsidRPr="00112441">
        <w:rPr>
          <w:rFonts w:ascii="Arial" w:hAnsi="Arial" w:cs="Arial"/>
          <w:sz w:val="20"/>
          <w:szCs w:val="20"/>
        </w:rPr>
        <w:t xml:space="preserve"> </w:t>
      </w:r>
      <w:r w:rsidRPr="00112441">
        <w:rPr>
          <w:rFonts w:ascii="Arial" w:hAnsi="Arial" w:cs="Arial"/>
          <w:sz w:val="20"/>
          <w:szCs w:val="20"/>
        </w:rPr>
        <w:t>pracoviskách určí vystavovateľ povolení na prácu.</w:t>
      </w:r>
      <w:r w:rsidR="00112441" w:rsidRPr="00112441">
        <w:rPr>
          <w:rFonts w:ascii="Arial" w:hAnsi="Arial" w:cs="Arial"/>
          <w:sz w:val="20"/>
          <w:szCs w:val="20"/>
        </w:rPr>
        <w:t xml:space="preserve"> </w:t>
      </w:r>
      <w:r w:rsidRPr="00112441">
        <w:rPr>
          <w:rFonts w:ascii="Arial" w:hAnsi="Arial" w:cs="Arial"/>
          <w:sz w:val="20"/>
          <w:szCs w:val="20"/>
        </w:rPr>
        <w:t>Skladové objekty s uloženými horľavými látkami, bunky sociálneho zariadenia,</w:t>
      </w:r>
      <w:r w:rsidR="00112441" w:rsidRPr="00112441">
        <w:rPr>
          <w:rFonts w:ascii="Arial" w:hAnsi="Arial" w:cs="Arial"/>
          <w:sz w:val="20"/>
          <w:szCs w:val="20"/>
        </w:rPr>
        <w:t xml:space="preserve"> </w:t>
      </w:r>
      <w:r w:rsidRPr="00112441">
        <w:rPr>
          <w:rFonts w:ascii="Arial" w:hAnsi="Arial" w:cs="Arial"/>
          <w:sz w:val="20"/>
          <w:szCs w:val="20"/>
        </w:rPr>
        <w:t>kancelárske bunky majstrov a objektov vedenia stavby musia byť vybavené (zabezpečený)</w:t>
      </w:r>
      <w:r w:rsidR="00112441" w:rsidRPr="00112441">
        <w:rPr>
          <w:rFonts w:ascii="Arial" w:hAnsi="Arial" w:cs="Arial"/>
          <w:sz w:val="20"/>
          <w:szCs w:val="20"/>
        </w:rPr>
        <w:t xml:space="preserve"> </w:t>
      </w:r>
      <w:r w:rsidRPr="00112441">
        <w:rPr>
          <w:rFonts w:ascii="Arial" w:hAnsi="Arial" w:cs="Arial"/>
          <w:sz w:val="20"/>
          <w:szCs w:val="20"/>
        </w:rPr>
        <w:t>prenosnými hasiacimi prístrojmi.</w:t>
      </w:r>
      <w:r w:rsidR="00112441" w:rsidRPr="00112441">
        <w:rPr>
          <w:rFonts w:ascii="Arial" w:hAnsi="Arial" w:cs="Arial"/>
          <w:sz w:val="20"/>
          <w:szCs w:val="20"/>
        </w:rPr>
        <w:t xml:space="preserve"> </w:t>
      </w:r>
      <w:r w:rsidRPr="00112441">
        <w:rPr>
          <w:rFonts w:ascii="Arial" w:hAnsi="Arial" w:cs="Arial"/>
          <w:sz w:val="20"/>
          <w:szCs w:val="20"/>
        </w:rPr>
        <w:t>Všetky podložky, zásteny a plachty pre zváračov musia byť z nehorľavého materiálu.</w:t>
      </w:r>
      <w:r w:rsidR="00112441" w:rsidRPr="00112441">
        <w:rPr>
          <w:rFonts w:ascii="Arial" w:hAnsi="Arial" w:cs="Arial"/>
          <w:sz w:val="20"/>
          <w:szCs w:val="20"/>
        </w:rPr>
        <w:t xml:space="preserve"> </w:t>
      </w:r>
      <w:r w:rsidRPr="00112441">
        <w:rPr>
          <w:rFonts w:ascii="Arial" w:hAnsi="Arial" w:cs="Arial"/>
          <w:sz w:val="20"/>
          <w:szCs w:val="20"/>
        </w:rPr>
        <w:t>Musia zaistiť ochranu proti prieniku žeravých častíc do priestoru zvonku zváracieho</w:t>
      </w:r>
      <w:r w:rsidR="00112441" w:rsidRPr="00112441">
        <w:rPr>
          <w:rFonts w:ascii="Arial" w:hAnsi="Arial" w:cs="Arial"/>
          <w:sz w:val="20"/>
          <w:szCs w:val="20"/>
        </w:rPr>
        <w:t xml:space="preserve"> </w:t>
      </w:r>
      <w:r w:rsidRPr="00112441">
        <w:rPr>
          <w:rFonts w:ascii="Arial" w:hAnsi="Arial" w:cs="Arial"/>
          <w:sz w:val="20"/>
          <w:szCs w:val="20"/>
        </w:rPr>
        <w:t>pracoviska.</w:t>
      </w:r>
      <w:r w:rsidR="00112441" w:rsidRPr="00112441">
        <w:rPr>
          <w:rFonts w:ascii="Arial" w:hAnsi="Arial" w:cs="Arial"/>
          <w:sz w:val="20"/>
          <w:szCs w:val="20"/>
        </w:rPr>
        <w:t xml:space="preserve"> </w:t>
      </w:r>
    </w:p>
    <w:p w14:paraId="18A047C6" w14:textId="5D068747" w:rsidR="00155BFB" w:rsidRPr="00112441" w:rsidRDefault="00155BFB" w:rsidP="00155BFB">
      <w:pPr>
        <w:spacing w:line="240" w:lineRule="auto"/>
        <w:jc w:val="both"/>
        <w:rPr>
          <w:rFonts w:ascii="Arial" w:hAnsi="Arial" w:cs="Arial"/>
          <w:sz w:val="20"/>
          <w:szCs w:val="20"/>
        </w:rPr>
      </w:pPr>
      <w:r w:rsidRPr="00112441">
        <w:rPr>
          <w:rFonts w:ascii="Arial" w:hAnsi="Arial" w:cs="Arial"/>
          <w:sz w:val="20"/>
          <w:szCs w:val="20"/>
        </w:rPr>
        <w:t>Pojazdné strojné zariadenia, vrátane zváracích agregátov, ktoré je vybavené</w:t>
      </w:r>
      <w:r w:rsidR="00112441" w:rsidRPr="00112441">
        <w:rPr>
          <w:rFonts w:ascii="Arial" w:hAnsi="Arial" w:cs="Arial"/>
          <w:sz w:val="20"/>
          <w:szCs w:val="20"/>
        </w:rPr>
        <w:t xml:space="preserve"> </w:t>
      </w:r>
      <w:r w:rsidRPr="00112441">
        <w:rPr>
          <w:rFonts w:ascii="Arial" w:hAnsi="Arial" w:cs="Arial"/>
          <w:sz w:val="20"/>
          <w:szCs w:val="20"/>
        </w:rPr>
        <w:t>spaľovacím motorom, musí byť riadne uzemnené a trvalo vybavené hasiacim prístrojom.</w:t>
      </w:r>
    </w:p>
    <w:p w14:paraId="693C2E2A" w14:textId="4FB95BB3" w:rsidR="00155BFB" w:rsidRPr="00112441" w:rsidRDefault="00155BFB" w:rsidP="00155BFB">
      <w:pPr>
        <w:spacing w:line="240" w:lineRule="auto"/>
        <w:jc w:val="both"/>
        <w:rPr>
          <w:rFonts w:ascii="Arial" w:hAnsi="Arial" w:cs="Arial"/>
          <w:sz w:val="20"/>
          <w:szCs w:val="20"/>
        </w:rPr>
      </w:pPr>
      <w:r w:rsidRPr="00112441">
        <w:rPr>
          <w:rFonts w:ascii="Arial" w:hAnsi="Arial" w:cs="Arial"/>
          <w:sz w:val="20"/>
          <w:szCs w:val="20"/>
        </w:rPr>
        <w:t>Hasiaci prístroj musí byť každoročne kontrolovaný oprávnenou osobou a</w:t>
      </w:r>
      <w:r w:rsidR="00112441" w:rsidRPr="00112441">
        <w:rPr>
          <w:rFonts w:ascii="Arial" w:hAnsi="Arial" w:cs="Arial"/>
          <w:sz w:val="20"/>
          <w:szCs w:val="20"/>
        </w:rPr>
        <w:t> </w:t>
      </w:r>
      <w:r w:rsidRPr="00112441">
        <w:rPr>
          <w:rFonts w:ascii="Arial" w:hAnsi="Arial" w:cs="Arial"/>
          <w:sz w:val="20"/>
          <w:szCs w:val="20"/>
        </w:rPr>
        <w:t>riadne</w:t>
      </w:r>
      <w:r w:rsidR="00112441" w:rsidRPr="00112441">
        <w:rPr>
          <w:rFonts w:ascii="Arial" w:hAnsi="Arial" w:cs="Arial"/>
          <w:sz w:val="20"/>
          <w:szCs w:val="20"/>
        </w:rPr>
        <w:t xml:space="preserve"> </w:t>
      </w:r>
      <w:r w:rsidRPr="00112441">
        <w:rPr>
          <w:rFonts w:ascii="Arial" w:hAnsi="Arial" w:cs="Arial"/>
          <w:sz w:val="20"/>
          <w:szCs w:val="20"/>
        </w:rPr>
        <w:t>označený.</w:t>
      </w:r>
    </w:p>
    <w:p w14:paraId="12F6BC8C" w14:textId="22A7D598" w:rsidR="00155BFB" w:rsidRPr="00112441" w:rsidRDefault="00155BFB" w:rsidP="00155BFB">
      <w:pPr>
        <w:spacing w:line="240" w:lineRule="auto"/>
        <w:jc w:val="both"/>
        <w:rPr>
          <w:rFonts w:ascii="Arial" w:hAnsi="Arial" w:cs="Arial"/>
          <w:sz w:val="20"/>
          <w:szCs w:val="20"/>
        </w:rPr>
      </w:pPr>
      <w:r w:rsidRPr="00112441">
        <w:rPr>
          <w:rFonts w:ascii="Arial" w:hAnsi="Arial" w:cs="Arial"/>
          <w:sz w:val="20"/>
          <w:szCs w:val="20"/>
        </w:rPr>
        <w:t>Požiarne hydranty, vecné prostriedky a zariadenie OPP (ako sú hasiace prístroje a</w:t>
      </w:r>
      <w:r w:rsidR="00112441" w:rsidRPr="00112441">
        <w:rPr>
          <w:rFonts w:ascii="Arial" w:hAnsi="Arial" w:cs="Arial"/>
          <w:sz w:val="20"/>
          <w:szCs w:val="20"/>
        </w:rPr>
        <w:t xml:space="preserve"> </w:t>
      </w:r>
      <w:r w:rsidRPr="00112441">
        <w:rPr>
          <w:rFonts w:ascii="Arial" w:hAnsi="Arial" w:cs="Arial"/>
          <w:sz w:val="20"/>
          <w:szCs w:val="20"/>
        </w:rPr>
        <w:t>hadice) a ostatné zariadenia pre havarijné situácie musia byť trvalo prístupné a</w:t>
      </w:r>
      <w:r w:rsidR="00112441" w:rsidRPr="00112441">
        <w:rPr>
          <w:rFonts w:ascii="Arial" w:hAnsi="Arial" w:cs="Arial"/>
          <w:sz w:val="20"/>
          <w:szCs w:val="20"/>
        </w:rPr>
        <w:t> </w:t>
      </w:r>
      <w:r w:rsidRPr="00112441">
        <w:rPr>
          <w:rFonts w:ascii="Arial" w:hAnsi="Arial" w:cs="Arial"/>
          <w:sz w:val="20"/>
          <w:szCs w:val="20"/>
        </w:rPr>
        <w:t>plne</w:t>
      </w:r>
      <w:r w:rsidR="00112441" w:rsidRPr="00112441">
        <w:rPr>
          <w:rFonts w:ascii="Arial" w:hAnsi="Arial" w:cs="Arial"/>
          <w:sz w:val="20"/>
          <w:szCs w:val="20"/>
        </w:rPr>
        <w:t xml:space="preserve"> </w:t>
      </w:r>
      <w:r w:rsidRPr="00112441">
        <w:rPr>
          <w:rFonts w:ascii="Arial" w:hAnsi="Arial" w:cs="Arial"/>
          <w:sz w:val="20"/>
          <w:szCs w:val="20"/>
        </w:rPr>
        <w:t>použiteľné. Vo vzdialenosti do 3 m musí zostať voľný priestor.</w:t>
      </w:r>
    </w:p>
    <w:p w14:paraId="1EAC0D12" w14:textId="77777777" w:rsidR="00155BFB" w:rsidRPr="00112441" w:rsidRDefault="00155BFB" w:rsidP="00155BFB">
      <w:pPr>
        <w:spacing w:line="240" w:lineRule="auto"/>
        <w:jc w:val="both"/>
        <w:rPr>
          <w:rFonts w:ascii="Arial" w:hAnsi="Arial" w:cs="Arial"/>
          <w:b/>
          <w:sz w:val="20"/>
          <w:szCs w:val="20"/>
        </w:rPr>
      </w:pPr>
      <w:r w:rsidRPr="00112441">
        <w:rPr>
          <w:rFonts w:ascii="Arial" w:hAnsi="Arial" w:cs="Arial"/>
          <w:b/>
          <w:sz w:val="20"/>
          <w:szCs w:val="20"/>
        </w:rPr>
        <w:t>Zneškodnenie odpadu pálením na stavbe je prísne zakázané.</w:t>
      </w:r>
    </w:p>
    <w:p w14:paraId="079B0111" w14:textId="460857FF" w:rsidR="00155BFB" w:rsidRPr="00112441" w:rsidRDefault="00155BFB" w:rsidP="00155BFB">
      <w:pPr>
        <w:spacing w:line="240" w:lineRule="auto"/>
        <w:jc w:val="both"/>
        <w:rPr>
          <w:rFonts w:ascii="Arial" w:hAnsi="Arial" w:cs="Arial"/>
          <w:sz w:val="20"/>
          <w:szCs w:val="20"/>
        </w:rPr>
      </w:pPr>
      <w:r w:rsidRPr="00112441">
        <w:rPr>
          <w:rFonts w:ascii="Arial" w:hAnsi="Arial" w:cs="Arial"/>
          <w:sz w:val="20"/>
          <w:szCs w:val="20"/>
        </w:rPr>
        <w:t>Elektrické ohrievače v kanceláriách, dielňach, pracovných priestoroch a pod. musia</w:t>
      </w:r>
      <w:r w:rsidR="00112441" w:rsidRPr="00112441">
        <w:rPr>
          <w:rFonts w:ascii="Arial" w:hAnsi="Arial" w:cs="Arial"/>
          <w:sz w:val="20"/>
          <w:szCs w:val="20"/>
        </w:rPr>
        <w:t xml:space="preserve"> </w:t>
      </w:r>
      <w:r w:rsidRPr="00112441">
        <w:rPr>
          <w:rFonts w:ascii="Arial" w:hAnsi="Arial" w:cs="Arial"/>
          <w:sz w:val="20"/>
          <w:szCs w:val="20"/>
        </w:rPr>
        <w:t>byť v dobrom stave a pravidelne kontrolované v súlade s STN 33 1500.</w:t>
      </w:r>
    </w:p>
    <w:p w14:paraId="65478FD7" w14:textId="300EAA57" w:rsidR="00155BFB" w:rsidRPr="00112441" w:rsidRDefault="00155BFB" w:rsidP="00155BFB">
      <w:pPr>
        <w:spacing w:line="240" w:lineRule="auto"/>
        <w:jc w:val="both"/>
        <w:rPr>
          <w:rFonts w:ascii="Arial" w:hAnsi="Arial" w:cs="Arial"/>
          <w:sz w:val="20"/>
          <w:szCs w:val="20"/>
        </w:rPr>
      </w:pPr>
      <w:r w:rsidRPr="00112441">
        <w:rPr>
          <w:rFonts w:ascii="Arial" w:hAnsi="Arial" w:cs="Arial"/>
          <w:sz w:val="20"/>
          <w:szCs w:val="20"/>
        </w:rPr>
        <w:t>Zneškodnenie horľavých alebo jedovatých látok musí byť vykonané v súlade so</w:t>
      </w:r>
      <w:r w:rsidR="00112441" w:rsidRPr="00112441">
        <w:rPr>
          <w:rFonts w:ascii="Arial" w:hAnsi="Arial" w:cs="Arial"/>
          <w:sz w:val="20"/>
          <w:szCs w:val="20"/>
        </w:rPr>
        <w:t xml:space="preserve"> </w:t>
      </w:r>
      <w:r w:rsidRPr="00112441">
        <w:rPr>
          <w:rFonts w:ascii="Arial" w:hAnsi="Arial" w:cs="Arial"/>
          <w:sz w:val="20"/>
          <w:szCs w:val="20"/>
        </w:rPr>
        <w:t>zásadami pre zneškodňovanie nebezpečné odpadu pod odborným dohľadom. Nesmú byť</w:t>
      </w:r>
      <w:r w:rsidR="00112441" w:rsidRPr="00112441">
        <w:rPr>
          <w:rFonts w:ascii="Arial" w:hAnsi="Arial" w:cs="Arial"/>
          <w:sz w:val="20"/>
          <w:szCs w:val="20"/>
        </w:rPr>
        <w:t xml:space="preserve"> </w:t>
      </w:r>
      <w:r w:rsidRPr="00112441">
        <w:rPr>
          <w:rFonts w:ascii="Arial" w:hAnsi="Arial" w:cs="Arial"/>
          <w:sz w:val="20"/>
          <w:szCs w:val="20"/>
        </w:rPr>
        <w:t>vypustené do fekálnej alebo splaškovej kanalizácie.</w:t>
      </w:r>
      <w:r w:rsidR="00112441" w:rsidRPr="00112441">
        <w:rPr>
          <w:rFonts w:ascii="Arial" w:hAnsi="Arial" w:cs="Arial"/>
          <w:sz w:val="20"/>
          <w:szCs w:val="20"/>
        </w:rPr>
        <w:t xml:space="preserve"> </w:t>
      </w:r>
      <w:r w:rsidRPr="00112441">
        <w:rPr>
          <w:rFonts w:ascii="Arial" w:hAnsi="Arial" w:cs="Arial"/>
          <w:sz w:val="20"/>
          <w:szCs w:val="20"/>
        </w:rPr>
        <w:t>V priestoroch výrobných jednotiek a vo vzdialenosti do 10 m od všetkých pracovísk s</w:t>
      </w:r>
      <w:r w:rsidR="00112441" w:rsidRPr="00112441">
        <w:rPr>
          <w:rFonts w:ascii="Arial" w:hAnsi="Arial" w:cs="Arial"/>
          <w:sz w:val="20"/>
          <w:szCs w:val="20"/>
        </w:rPr>
        <w:t xml:space="preserve"> </w:t>
      </w:r>
      <w:r w:rsidRPr="00112441">
        <w:rPr>
          <w:rFonts w:ascii="Arial" w:hAnsi="Arial" w:cs="Arial"/>
          <w:sz w:val="20"/>
          <w:szCs w:val="20"/>
        </w:rPr>
        <w:t>otvoreným ohňom ( i dočasných) nesmú byť umiestnené pohotovostné zásoby tlakových</w:t>
      </w:r>
      <w:r w:rsidR="00112441" w:rsidRPr="00112441">
        <w:rPr>
          <w:rFonts w:ascii="Arial" w:hAnsi="Arial" w:cs="Arial"/>
          <w:sz w:val="20"/>
          <w:szCs w:val="20"/>
        </w:rPr>
        <w:t xml:space="preserve"> </w:t>
      </w:r>
      <w:r w:rsidRPr="00112441">
        <w:rPr>
          <w:rFonts w:ascii="Arial" w:hAnsi="Arial" w:cs="Arial"/>
          <w:sz w:val="20"/>
          <w:szCs w:val="20"/>
        </w:rPr>
        <w:t>fliaš a farieb.</w:t>
      </w:r>
      <w:r w:rsidR="00112441" w:rsidRPr="00112441">
        <w:rPr>
          <w:rFonts w:ascii="Arial" w:hAnsi="Arial" w:cs="Arial"/>
          <w:sz w:val="20"/>
          <w:szCs w:val="20"/>
        </w:rPr>
        <w:t xml:space="preserve"> </w:t>
      </w:r>
      <w:r w:rsidRPr="00112441">
        <w:rPr>
          <w:rFonts w:ascii="Arial" w:hAnsi="Arial" w:cs="Arial"/>
          <w:sz w:val="20"/>
          <w:szCs w:val="20"/>
        </w:rPr>
        <w:t>Horľavé alebo vznetlivé látky ako pohonné hmoty, čistiace prostriedky atď. musia byť</w:t>
      </w:r>
      <w:r w:rsidR="00112441" w:rsidRPr="00112441">
        <w:rPr>
          <w:rFonts w:ascii="Arial" w:hAnsi="Arial" w:cs="Arial"/>
          <w:sz w:val="20"/>
          <w:szCs w:val="20"/>
        </w:rPr>
        <w:t xml:space="preserve"> </w:t>
      </w:r>
      <w:r w:rsidRPr="00112441">
        <w:rPr>
          <w:rFonts w:ascii="Arial" w:hAnsi="Arial" w:cs="Arial"/>
          <w:sz w:val="20"/>
          <w:szCs w:val="20"/>
        </w:rPr>
        <w:t>riadne skladované v uzatvorených nádobách, jasne označených oddelene od iného</w:t>
      </w:r>
      <w:r w:rsidR="00112441" w:rsidRPr="00112441">
        <w:rPr>
          <w:rFonts w:ascii="Arial" w:hAnsi="Arial" w:cs="Arial"/>
          <w:sz w:val="20"/>
          <w:szCs w:val="20"/>
        </w:rPr>
        <w:t xml:space="preserve"> </w:t>
      </w:r>
      <w:r w:rsidRPr="00112441">
        <w:rPr>
          <w:rFonts w:ascii="Arial" w:hAnsi="Arial" w:cs="Arial"/>
          <w:sz w:val="20"/>
          <w:szCs w:val="20"/>
        </w:rPr>
        <w:t>materiálu a mimo pracovné priestory. Skladovacie priestory musia byť zreteľne označené</w:t>
      </w:r>
      <w:r w:rsidR="00112441" w:rsidRPr="00112441">
        <w:rPr>
          <w:rFonts w:ascii="Arial" w:hAnsi="Arial" w:cs="Arial"/>
          <w:sz w:val="20"/>
          <w:szCs w:val="20"/>
        </w:rPr>
        <w:t xml:space="preserve"> </w:t>
      </w:r>
      <w:r w:rsidRPr="00112441">
        <w:rPr>
          <w:rFonts w:ascii="Arial" w:hAnsi="Arial" w:cs="Arial"/>
          <w:sz w:val="20"/>
          <w:szCs w:val="20"/>
        </w:rPr>
        <w:t>výstražnými značkami zákazu fajčenia. Skladovanie musí zodpovedať STN 65 0201.</w:t>
      </w:r>
    </w:p>
    <w:p w14:paraId="3E769B17" w14:textId="2BFC5E3D" w:rsidR="00155BFB" w:rsidRPr="00112441" w:rsidRDefault="00155BFB" w:rsidP="00155BFB">
      <w:pPr>
        <w:spacing w:line="240" w:lineRule="auto"/>
        <w:jc w:val="both"/>
        <w:rPr>
          <w:rFonts w:ascii="Arial" w:hAnsi="Arial" w:cs="Arial"/>
          <w:sz w:val="20"/>
          <w:szCs w:val="20"/>
        </w:rPr>
      </w:pPr>
      <w:r w:rsidRPr="00112441">
        <w:rPr>
          <w:rFonts w:ascii="Arial" w:hAnsi="Arial" w:cs="Arial"/>
          <w:sz w:val="20"/>
          <w:szCs w:val="20"/>
        </w:rPr>
        <w:lastRenderedPageBreak/>
        <w:t>Pre balenie a povrchovú ochranu inštalovaných zariadení a konštrukčných dielov</w:t>
      </w:r>
      <w:r w:rsidR="00112441" w:rsidRPr="00112441">
        <w:rPr>
          <w:rFonts w:ascii="Arial" w:hAnsi="Arial" w:cs="Arial"/>
          <w:sz w:val="20"/>
          <w:szCs w:val="20"/>
        </w:rPr>
        <w:t xml:space="preserve"> </w:t>
      </w:r>
      <w:r w:rsidRPr="00112441">
        <w:rPr>
          <w:rFonts w:ascii="Arial" w:hAnsi="Arial" w:cs="Arial"/>
          <w:sz w:val="20"/>
          <w:szCs w:val="20"/>
        </w:rPr>
        <w:t>nesmú byť použité výrobky z PE - fólie a iných umelých hmôt bez testu na ohňovzdornosť</w:t>
      </w:r>
      <w:r w:rsidR="00112441" w:rsidRPr="00112441">
        <w:rPr>
          <w:rFonts w:ascii="Arial" w:hAnsi="Arial" w:cs="Arial"/>
          <w:sz w:val="20"/>
          <w:szCs w:val="20"/>
        </w:rPr>
        <w:t xml:space="preserve"> </w:t>
      </w:r>
      <w:r w:rsidRPr="00112441">
        <w:rPr>
          <w:rFonts w:ascii="Arial" w:hAnsi="Arial" w:cs="Arial"/>
          <w:sz w:val="20"/>
          <w:szCs w:val="20"/>
        </w:rPr>
        <w:t>(odolnosť proti samovoľnému šíreniu plameňa).</w:t>
      </w:r>
    </w:p>
    <w:p w14:paraId="43F5996D" w14:textId="137A3519" w:rsidR="00155BFB" w:rsidRPr="00112441" w:rsidRDefault="00155BFB" w:rsidP="00155BFB">
      <w:pPr>
        <w:spacing w:line="240" w:lineRule="auto"/>
        <w:jc w:val="both"/>
        <w:rPr>
          <w:rFonts w:ascii="Arial" w:hAnsi="Arial" w:cs="Arial"/>
          <w:sz w:val="20"/>
          <w:szCs w:val="20"/>
        </w:rPr>
      </w:pPr>
      <w:r w:rsidRPr="00112441">
        <w:rPr>
          <w:rFonts w:ascii="Arial" w:hAnsi="Arial" w:cs="Arial"/>
          <w:sz w:val="20"/>
          <w:szCs w:val="20"/>
        </w:rPr>
        <w:t>Po uplynutí pracovnej doby je nutné celý pracovný priestor skontrolovať a zaistiť proti</w:t>
      </w:r>
      <w:r w:rsidR="00112441" w:rsidRPr="00112441">
        <w:rPr>
          <w:rFonts w:ascii="Arial" w:hAnsi="Arial" w:cs="Arial"/>
          <w:sz w:val="20"/>
          <w:szCs w:val="20"/>
        </w:rPr>
        <w:t xml:space="preserve"> </w:t>
      </w:r>
      <w:r w:rsidRPr="00112441">
        <w:rPr>
          <w:rFonts w:ascii="Arial" w:hAnsi="Arial" w:cs="Arial"/>
          <w:sz w:val="20"/>
          <w:szCs w:val="20"/>
        </w:rPr>
        <w:t>riziku požiaru od tlejúceho odpadu, zbytkov zváracích materiálov, dreva, papiera a pod.</w:t>
      </w:r>
      <w:r w:rsidR="00112441" w:rsidRPr="00112441">
        <w:rPr>
          <w:rFonts w:ascii="Arial" w:hAnsi="Arial" w:cs="Arial"/>
          <w:sz w:val="20"/>
          <w:szCs w:val="20"/>
        </w:rPr>
        <w:t xml:space="preserve"> </w:t>
      </w:r>
      <w:r w:rsidRPr="00112441">
        <w:rPr>
          <w:rFonts w:ascii="Arial" w:hAnsi="Arial" w:cs="Arial"/>
          <w:sz w:val="20"/>
          <w:szCs w:val="20"/>
        </w:rPr>
        <w:t>Žiadne stroje, ohrievače, svietidlá a iné zariadenie nesmie zostať v chode. Všetky skrine na</w:t>
      </w:r>
      <w:r w:rsidR="00112441" w:rsidRPr="00112441">
        <w:rPr>
          <w:rFonts w:ascii="Arial" w:hAnsi="Arial" w:cs="Arial"/>
          <w:sz w:val="20"/>
          <w:szCs w:val="20"/>
        </w:rPr>
        <w:t xml:space="preserve"> </w:t>
      </w:r>
      <w:r w:rsidRPr="00112441">
        <w:rPr>
          <w:rFonts w:ascii="Arial" w:hAnsi="Arial" w:cs="Arial"/>
          <w:sz w:val="20"/>
          <w:szCs w:val="20"/>
        </w:rPr>
        <w:t>náradie a dvere musia byť zamknuté. Na stavbe a v ďalších pracovných priestoroch, ako aj v</w:t>
      </w:r>
      <w:r w:rsidR="00112441" w:rsidRPr="00112441">
        <w:rPr>
          <w:rFonts w:ascii="Arial" w:hAnsi="Arial" w:cs="Arial"/>
          <w:sz w:val="20"/>
          <w:szCs w:val="20"/>
        </w:rPr>
        <w:t xml:space="preserve"> </w:t>
      </w:r>
      <w:r w:rsidRPr="00112441">
        <w:rPr>
          <w:rFonts w:ascii="Arial" w:hAnsi="Arial" w:cs="Arial"/>
          <w:sz w:val="20"/>
          <w:szCs w:val="20"/>
        </w:rPr>
        <w:t>kanceláriách a sociálnych bunkách to uskutočnia vedúci zamestnanci.</w:t>
      </w:r>
    </w:p>
    <w:p w14:paraId="5DED6F26" w14:textId="27F755D5" w:rsidR="00CD6EBE" w:rsidRPr="001B7EF9" w:rsidRDefault="00155BFB" w:rsidP="000F4ED0">
      <w:pPr>
        <w:spacing w:line="240" w:lineRule="auto"/>
        <w:jc w:val="both"/>
        <w:rPr>
          <w:rFonts w:ascii="Arial" w:hAnsi="Arial" w:cs="Arial"/>
          <w:sz w:val="20"/>
          <w:szCs w:val="20"/>
        </w:rPr>
      </w:pPr>
      <w:r w:rsidRPr="00112441">
        <w:rPr>
          <w:rFonts w:ascii="Arial" w:hAnsi="Arial" w:cs="Arial"/>
          <w:sz w:val="20"/>
          <w:szCs w:val="20"/>
        </w:rPr>
        <w:t>Východy a prístupy k nim musia byť trvalo voľné, prechádzajúce pešie cesty, uličky a</w:t>
      </w:r>
      <w:r w:rsidR="00112441" w:rsidRPr="00112441">
        <w:rPr>
          <w:rFonts w:ascii="Arial" w:hAnsi="Arial" w:cs="Arial"/>
          <w:sz w:val="20"/>
          <w:szCs w:val="20"/>
        </w:rPr>
        <w:t xml:space="preserve"> </w:t>
      </w:r>
      <w:r w:rsidRPr="00112441">
        <w:rPr>
          <w:rFonts w:ascii="Arial" w:hAnsi="Arial" w:cs="Arial"/>
          <w:sz w:val="20"/>
          <w:szCs w:val="20"/>
        </w:rPr>
        <w:t>chodby, ktoré vedú samostatne, aspoň ku dvom východom, musia byť udržiavané</w:t>
      </w:r>
      <w:r w:rsidR="00112441" w:rsidRPr="00112441">
        <w:rPr>
          <w:rFonts w:ascii="Arial" w:hAnsi="Arial" w:cs="Arial"/>
          <w:sz w:val="20"/>
          <w:szCs w:val="20"/>
        </w:rPr>
        <w:t xml:space="preserve"> </w:t>
      </w:r>
      <w:r w:rsidRPr="00112441">
        <w:rPr>
          <w:rFonts w:ascii="Arial" w:hAnsi="Arial" w:cs="Arial"/>
          <w:sz w:val="20"/>
          <w:szCs w:val="20"/>
        </w:rPr>
        <w:t>priechodné. Všetky únikové cesty musia mať šírku najmenej 0,75 m.</w:t>
      </w:r>
    </w:p>
    <w:p w14:paraId="11C46221" w14:textId="60E5B8A2" w:rsidR="00914EDE" w:rsidRPr="006F1393" w:rsidRDefault="00914EDE" w:rsidP="00A91C8C">
      <w:pPr>
        <w:pStyle w:val="Nadpis2"/>
      </w:pPr>
      <w:bookmarkStart w:id="29" w:name="_Toc168321462"/>
      <w:r w:rsidRPr="006F1393">
        <w:t>Rôzne ustanovenia</w:t>
      </w:r>
      <w:bookmarkEnd w:id="29"/>
    </w:p>
    <w:p w14:paraId="35F535B9" w14:textId="79E5C27B" w:rsidR="00914EDE"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t>Okolie a obvod staveniska musia byť označené a usporiadané tak, aby boli jasne viditeľné a identifikovateľné.</w:t>
      </w:r>
    </w:p>
    <w:p w14:paraId="1B1ADAB8" w14:textId="448E2292" w:rsidR="00914EDE"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t>Pre zamestnancov pracujúcich na stavenisku musí byť zabezpečené dostatočné množstvo pitnej vody alebo iné vhodné nealkoholické nápoje.</w:t>
      </w:r>
    </w:p>
    <w:p w14:paraId="054F09BD" w14:textId="77777777" w:rsidR="00207777" w:rsidRPr="006B777D" w:rsidRDefault="00207777" w:rsidP="00207777">
      <w:pPr>
        <w:spacing w:line="240" w:lineRule="auto"/>
        <w:jc w:val="both"/>
        <w:rPr>
          <w:rFonts w:ascii="Arial" w:hAnsi="Arial" w:cs="Arial"/>
          <w:szCs w:val="20"/>
        </w:rPr>
      </w:pPr>
    </w:p>
    <w:p w14:paraId="70457685" w14:textId="0852DCB4" w:rsidR="00914EDE" w:rsidRPr="00515DD7" w:rsidRDefault="00914EDE" w:rsidP="00515DD7">
      <w:pPr>
        <w:pStyle w:val="Nadpis1"/>
      </w:pPr>
      <w:bookmarkStart w:id="30" w:name="_Toc168321463"/>
      <w:r w:rsidRPr="00515DD7">
        <w:t>ZÁVER</w:t>
      </w:r>
      <w:bookmarkEnd w:id="30"/>
    </w:p>
    <w:p w14:paraId="33E0B691" w14:textId="311513CB" w:rsidR="00914EDE" w:rsidRPr="006B777D" w:rsidRDefault="00914EDE" w:rsidP="00A91C8C">
      <w:pPr>
        <w:pStyle w:val="Nadpis2"/>
      </w:pPr>
      <w:bookmarkStart w:id="31" w:name="_Toc168321464"/>
      <w:r w:rsidRPr="006B777D">
        <w:t>Záväznosť</w:t>
      </w:r>
      <w:bookmarkEnd w:id="31"/>
    </w:p>
    <w:p w14:paraId="4EC8A208" w14:textId="21A8BAD9" w:rsidR="00914EDE" w:rsidRPr="00E06337" w:rsidRDefault="00914EDE" w:rsidP="00207777">
      <w:pPr>
        <w:spacing w:line="240" w:lineRule="auto"/>
        <w:jc w:val="both"/>
        <w:rPr>
          <w:rFonts w:ascii="Arial" w:hAnsi="Arial" w:cs="Arial"/>
          <w:b/>
          <w:color w:val="C00000"/>
          <w:sz w:val="20"/>
          <w:szCs w:val="20"/>
        </w:rPr>
      </w:pPr>
      <w:r w:rsidRPr="00E06337">
        <w:rPr>
          <w:rFonts w:ascii="Arial" w:hAnsi="Arial" w:cs="Arial"/>
          <w:sz w:val="20"/>
          <w:szCs w:val="20"/>
        </w:rPr>
        <w:t>Tento Plán BOZP na stavenisku je platný v rámci stavby „</w:t>
      </w:r>
      <w:r w:rsidR="00B120A6" w:rsidRPr="00B120A6">
        <w:rPr>
          <w:rFonts w:ascii="Arial" w:hAnsi="Arial" w:cs="Arial"/>
          <w:sz w:val="20"/>
          <w:szCs w:val="20"/>
        </w:rPr>
        <w:t>„Plynová kotolňa Staré grunty 55 Bratislava „ - modernizácia</w:t>
      </w:r>
      <w:r w:rsidRPr="00E06337">
        <w:rPr>
          <w:rFonts w:ascii="Arial" w:hAnsi="Arial" w:cs="Arial"/>
          <w:sz w:val="20"/>
          <w:szCs w:val="20"/>
        </w:rPr>
        <w:t>“</w:t>
      </w:r>
      <w:r w:rsidRPr="00E06337">
        <w:rPr>
          <w:rFonts w:ascii="Arial" w:hAnsi="Arial" w:cs="Arial"/>
          <w:b/>
          <w:sz w:val="20"/>
          <w:szCs w:val="20"/>
        </w:rPr>
        <w:t>.</w:t>
      </w:r>
    </w:p>
    <w:p w14:paraId="01FCE015" w14:textId="72ED5F8B" w:rsidR="00914EDE"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t>Je záväzný pre investora, stavebníka</w:t>
      </w:r>
      <w:r w:rsidR="00ED7EF7" w:rsidRPr="00E06337">
        <w:rPr>
          <w:rFonts w:ascii="Arial" w:hAnsi="Arial" w:cs="Arial"/>
          <w:sz w:val="20"/>
          <w:szCs w:val="20"/>
        </w:rPr>
        <w:t>,</w:t>
      </w:r>
      <w:r w:rsidRPr="00E06337">
        <w:rPr>
          <w:rFonts w:ascii="Arial" w:hAnsi="Arial" w:cs="Arial"/>
          <w:sz w:val="20"/>
          <w:szCs w:val="20"/>
        </w:rPr>
        <w:t xml:space="preserve"> (pod)zhotoviteľov a všetkých ich zamestnancov. Vzťahuje sa taktiež primerane aj na osoby, ktoré sa s ich súhlasom zdržiavajú </w:t>
      </w:r>
      <w:r w:rsidR="00E63217" w:rsidRPr="00E06337">
        <w:rPr>
          <w:rFonts w:ascii="Arial" w:hAnsi="Arial" w:cs="Arial"/>
          <w:sz w:val="20"/>
          <w:szCs w:val="20"/>
        </w:rPr>
        <w:t>v priestoroch a objektoch staveniska</w:t>
      </w:r>
      <w:r w:rsidRPr="00E06337">
        <w:rPr>
          <w:rFonts w:ascii="Arial" w:hAnsi="Arial" w:cs="Arial"/>
          <w:sz w:val="20"/>
          <w:szCs w:val="20"/>
        </w:rPr>
        <w:t>.</w:t>
      </w:r>
    </w:p>
    <w:p w14:paraId="5D2D2A91" w14:textId="0D68407C" w:rsidR="006F1393" w:rsidRPr="00E06337" w:rsidRDefault="00914EDE" w:rsidP="00207777">
      <w:pPr>
        <w:spacing w:line="240" w:lineRule="auto"/>
        <w:jc w:val="both"/>
        <w:rPr>
          <w:rFonts w:ascii="Arial" w:hAnsi="Arial" w:cs="Arial"/>
          <w:sz w:val="20"/>
          <w:szCs w:val="20"/>
        </w:rPr>
      </w:pPr>
      <w:r w:rsidRPr="00E06337">
        <w:rPr>
          <w:rFonts w:ascii="Arial" w:hAnsi="Arial" w:cs="Arial"/>
          <w:sz w:val="20"/>
          <w:szCs w:val="20"/>
        </w:rPr>
        <w:t>(Pod)zhotovitelia sú povinní v náležitom rozsahu oboznámiť s preventívnymi opatreniami zahrnutými v tomto pláne všetkých svojich zamestnancov a personál a vyžadovať ich dodržiavanie. O oboznámení musí byť vyhotovený písomný záznam. Pre tento účel zabezpečí stavbyvedúci distribúciu plánu všetkým (pod)zhotoviteľom.</w:t>
      </w:r>
    </w:p>
    <w:p w14:paraId="737E89F2" w14:textId="77777777" w:rsidR="006F1393" w:rsidRDefault="006F1393" w:rsidP="00207777">
      <w:pPr>
        <w:rPr>
          <w:rFonts w:ascii="Arial" w:hAnsi="Arial" w:cs="Arial"/>
          <w:szCs w:val="20"/>
        </w:rPr>
      </w:pPr>
      <w:r>
        <w:rPr>
          <w:rFonts w:ascii="Arial" w:hAnsi="Arial" w:cs="Arial"/>
          <w:szCs w:val="20"/>
        </w:rPr>
        <w:br w:type="page"/>
      </w:r>
    </w:p>
    <w:p w14:paraId="50314671" w14:textId="33B1D14D" w:rsidR="00914EDE" w:rsidRPr="006F1393" w:rsidRDefault="006F1393" w:rsidP="00A91C8C">
      <w:pPr>
        <w:pStyle w:val="Nadpis1"/>
      </w:pPr>
      <w:bookmarkStart w:id="32" w:name="_Toc168321465"/>
      <w:r w:rsidRPr="006F1393">
        <w:lastRenderedPageBreak/>
        <w:t>Prílohy:</w:t>
      </w:r>
      <w:bookmarkEnd w:id="32"/>
    </w:p>
    <w:p w14:paraId="28C6EB93" w14:textId="77777777" w:rsidR="00E63217" w:rsidRPr="006B777D" w:rsidRDefault="00E63217" w:rsidP="00207777">
      <w:pPr>
        <w:spacing w:after="0" w:line="240" w:lineRule="auto"/>
        <w:jc w:val="both"/>
        <w:rPr>
          <w:rFonts w:ascii="Arial" w:hAnsi="Arial" w:cs="Arial"/>
          <w:b/>
          <w:bCs/>
          <w:sz w:val="24"/>
        </w:rPr>
      </w:pPr>
    </w:p>
    <w:p w14:paraId="72482A49" w14:textId="42AC12F6" w:rsidR="00914EDE" w:rsidRPr="006B777D" w:rsidRDefault="00914EDE" w:rsidP="00310C28">
      <w:pPr>
        <w:pStyle w:val="Nadpis2"/>
        <w:numPr>
          <w:ilvl w:val="0"/>
          <w:numId w:val="0"/>
        </w:numPr>
        <w:ind w:left="576" w:hanging="576"/>
        <w:rPr>
          <w:szCs w:val="20"/>
        </w:rPr>
      </w:pPr>
      <w:bookmarkStart w:id="33" w:name="_Toc168321466"/>
      <w:r w:rsidRPr="006B777D">
        <w:t xml:space="preserve">Príloha </w:t>
      </w:r>
      <w:r w:rsidR="004D7985">
        <w:t xml:space="preserve">č. </w:t>
      </w:r>
      <w:r w:rsidRPr="006B777D">
        <w:t>1</w:t>
      </w:r>
      <w:r w:rsidR="004D7985">
        <w:t>:</w:t>
      </w:r>
      <w:r w:rsidRPr="006B777D">
        <w:t xml:space="preserve"> Zásady BOZP pre výkon prác s osobitným nebezpečenstvom</w:t>
      </w:r>
      <w:bookmarkEnd w:id="33"/>
    </w:p>
    <w:p w14:paraId="45FB4DD7" w14:textId="77777777" w:rsidR="00515DD7" w:rsidRDefault="00515DD7" w:rsidP="00207777">
      <w:pPr>
        <w:spacing w:after="0" w:line="240" w:lineRule="auto"/>
        <w:jc w:val="both"/>
        <w:rPr>
          <w:rFonts w:ascii="Arial" w:hAnsi="Arial" w:cs="Arial"/>
          <w:color w:val="FF0000"/>
          <w:sz w:val="20"/>
          <w:szCs w:val="20"/>
        </w:rPr>
      </w:pPr>
    </w:p>
    <w:p w14:paraId="6EE4308F"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Práce s osobitným nebezpečenstvom na predmetnej stavbe sú:</w:t>
      </w:r>
    </w:p>
    <w:p w14:paraId="4327C859"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 práce, pri ktorých sú zamestnanci vystavení nebezpečenstvu pádu z výšky, kde sa riziko zvyšuje charakterom práce, použitým pracovným postupom alebo podmienkami pracovného prostredia na stavenisku,</w:t>
      </w:r>
    </w:p>
    <w:p w14:paraId="683DD579" w14:textId="7C6F6354"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 montáž alebo demontáž konštrukčných prvkov.</w:t>
      </w:r>
    </w:p>
    <w:p w14:paraId="27336650"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a) Pri stavebných prácach s osobitným nebezpečenstvom - práca vo výške a nad voľnou hĺbkou sa na všetkých pracoviskách osoba vykonávajúca stavebné práce zabezpečuje proti pádu počas celej doby výkonu prác</w:t>
      </w:r>
    </w:p>
    <w:p w14:paraId="79E8DF5B" w14:textId="370FCDB6" w:rsidR="00D513C6" w:rsidRPr="00310C28" w:rsidRDefault="00515DD7" w:rsidP="00D513C6">
      <w:pPr>
        <w:spacing w:after="0" w:line="240" w:lineRule="auto"/>
        <w:jc w:val="both"/>
        <w:rPr>
          <w:rFonts w:ascii="Arial" w:hAnsi="Arial" w:cs="Arial"/>
          <w:sz w:val="20"/>
          <w:szCs w:val="20"/>
        </w:rPr>
      </w:pPr>
      <w:r w:rsidRPr="00310C28">
        <w:rPr>
          <w:rFonts w:ascii="Arial" w:hAnsi="Arial" w:cs="Arial"/>
          <w:sz w:val="20"/>
          <w:szCs w:val="20"/>
        </w:rPr>
        <w:t xml:space="preserve">- </w:t>
      </w:r>
      <w:r w:rsidR="00D513C6" w:rsidRPr="00310C28">
        <w:rPr>
          <w:rFonts w:ascii="Arial" w:hAnsi="Arial" w:cs="Arial"/>
          <w:sz w:val="20"/>
          <w:szCs w:val="20"/>
        </w:rPr>
        <w:t>od výšky 1,5 m,</w:t>
      </w:r>
    </w:p>
    <w:p w14:paraId="75CD8D28" w14:textId="460301F8" w:rsidR="00D513C6" w:rsidRPr="00310C28" w:rsidRDefault="00515DD7" w:rsidP="00D513C6">
      <w:pPr>
        <w:spacing w:after="0" w:line="240" w:lineRule="auto"/>
        <w:jc w:val="both"/>
        <w:rPr>
          <w:rFonts w:ascii="Arial" w:hAnsi="Arial" w:cs="Arial"/>
          <w:sz w:val="20"/>
          <w:szCs w:val="20"/>
        </w:rPr>
      </w:pPr>
      <w:r w:rsidRPr="00310C28">
        <w:rPr>
          <w:rFonts w:ascii="Arial" w:hAnsi="Arial" w:cs="Arial"/>
          <w:sz w:val="20"/>
          <w:szCs w:val="20"/>
        </w:rPr>
        <w:t>-</w:t>
      </w:r>
      <w:r w:rsidR="00D513C6" w:rsidRPr="00310C28">
        <w:rPr>
          <w:rFonts w:ascii="Arial" w:hAnsi="Arial" w:cs="Arial"/>
          <w:sz w:val="20"/>
          <w:szCs w:val="20"/>
        </w:rPr>
        <w:t xml:space="preserve"> do voľnej hĺbky, kde hrozí utopenie, zapadnutie v jamách a nádržiach s vodou, vápnom, maltou, zasypanie materiálom alebo iné nebezpečenstvo poškodenia zdravia</w:t>
      </w:r>
    </w:p>
    <w:p w14:paraId="69AD3555"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kolektívnym zabezpečením alebo osobným ochranným pracovným prostriedkom proti pádu. Druh a spôsob zabezpečenia, v prípade použitia OOPP proti pádu aj určenie kotviacich bodov určí zhotoviteľ podľa konkrétnych požiadaviek v bezpečnom pracovnom postupe.</w:t>
      </w:r>
    </w:p>
    <w:p w14:paraId="34E3FD2F"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b) Pri stavebných prácach s osobitným nebezpečenstvom sa vykonajú opatrenia na zamedzenie vstupu osôb, ktoré tam neplnia pracovné úlohy, do ohrozených priestorov, najmä poškodených inžinierskych sietí. Za splnenie požiadavky zodpovedá zhotoviteľ.</w:t>
      </w:r>
    </w:p>
    <w:p w14:paraId="2974BEDB" w14:textId="007B33AF"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c) Stavebné práce s osobitným nebezpečenstvom môže osoba vykonávať, len ak sa v jej blízkosti nachádza mimo ohrozeného priestoru ďalšia osoba určená zhotoviteľom, ktorá je schopná poskytnúť pomoc alebo privolať pomoc.</w:t>
      </w:r>
    </w:p>
    <w:p w14:paraId="117A6345" w14:textId="4FBDA813" w:rsidR="00515DD7" w:rsidRPr="00310C28" w:rsidRDefault="00515DD7" w:rsidP="00D513C6">
      <w:pPr>
        <w:spacing w:after="0" w:line="240" w:lineRule="auto"/>
        <w:jc w:val="both"/>
        <w:rPr>
          <w:rFonts w:ascii="Arial" w:hAnsi="Arial" w:cs="Arial"/>
          <w:sz w:val="20"/>
          <w:szCs w:val="20"/>
        </w:rPr>
      </w:pPr>
      <w:r w:rsidRPr="00310C28">
        <w:rPr>
          <w:rFonts w:ascii="Arial" w:hAnsi="Arial" w:cs="Arial"/>
          <w:sz w:val="20"/>
          <w:szCs w:val="20"/>
        </w:rPr>
        <w:t>d) Podrobnosti</w:t>
      </w:r>
    </w:p>
    <w:p w14:paraId="7ECA95AC" w14:textId="58427E5B"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d) Podrobnosti na zaistenie bezpečnosti a ochrany zdravia pri stavebných prácach a prácach s nimi súvisiacich (ďalej len „stavebné práce“) a podrobnosti o odbornej spôsobilosti na výkon niektorých pracovných činností ustanovuje Vyhláška MPSVaR SR č. 147/2013 Z. z. ktorou sa ustanovujú podrobnosti na zaistenie bezpečnosti a ochrany zdravia pri stavebných prácach a prácach s nimi súvisiacich a podrobnosti o odbornej spôsobilosti na výkon niektorých pracovných činností, hlavne:</w:t>
      </w:r>
    </w:p>
    <w:p w14:paraId="09F6582E" w14:textId="77777777" w:rsidR="00515DD7" w:rsidRPr="00310C28" w:rsidRDefault="00515DD7" w:rsidP="00D513C6">
      <w:pPr>
        <w:spacing w:after="0" w:line="240" w:lineRule="auto"/>
        <w:jc w:val="both"/>
        <w:rPr>
          <w:rFonts w:ascii="Arial" w:hAnsi="Arial" w:cs="Arial"/>
          <w:sz w:val="20"/>
          <w:szCs w:val="20"/>
        </w:rPr>
      </w:pPr>
    </w:p>
    <w:p w14:paraId="3CDCD794"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Stavenisko</w:t>
      </w:r>
    </w:p>
    <w:p w14:paraId="7F471869"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 Vymedzenie a príprava staveniska</w:t>
      </w:r>
    </w:p>
    <w:p w14:paraId="65807791"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1.1. Pri vymedzovaní staveniska sa musí prihliadať na bezpečnosť priestorov a komunikácií v okolí staveniska a na bezpečnosť ďalších priestorov dotknutých stavebnými prácami.</w:t>
      </w:r>
    </w:p>
    <w:p w14:paraId="0C77E699"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1.2. Stavenisko v zastavanom území obce musí byť oplotené do výšky najmenej 1,8 m. Líniová stavba alebo stavenisko, na ktorom sa vykonávajú krátkodobé práce, v zastavanom území obce sa ohradia dvojtyčovým zábradlím vysokým najmenej 1 m alebo sa zabezpečia iným vhodným bezpečnostným opatrením.</w:t>
      </w:r>
    </w:p>
    <w:p w14:paraId="6ED624CA"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1.3. Pri prácach vykonávaných na verejných komunikáciách, ktoré z prevádzkových dôvodov alebo technologických dôvodov nemožno ohradiť, bezpečnosť a ochrana zdravia pri práci sa zabezpečí iným spôsobom, najmä riadením premávky na týchto komunikáciách alebo strážením počas trvania ohrozenia.</w:t>
      </w:r>
    </w:p>
    <w:p w14:paraId="284E55D7" w14:textId="4AA19E7F"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1.4. Pracovisko, na ktorom sa vykonávajú práce iba z lešenia, debnenia, pracovných plošín alebo ak sa používa osobný ochranný pracovný prostriedok proti pádu, musí sa vymedziť a zabezpečiť ohradením dvojtyčovým zábradlím s výškou najmenej 1 m s tyčami upevnenými na nosných stĺpoch s dostatočnou stabilitou; na krátkodobé práce s jednoduchým náradím a pracovnými pomôckami, ak nepresiahnu pracovný rozsah jednej pracovnej zmeny, stačí vymedziť ohrozený priestor jednotyčovým zábradlím, prípadne lanom upevneným vo výške 1 m, alebo strážením priestoru počas ohrozenia osobou určenou zhotoviteľom.</w:t>
      </w:r>
    </w:p>
    <w:p w14:paraId="354A5A69" w14:textId="77777777" w:rsidR="00515DD7" w:rsidRPr="00310C28" w:rsidRDefault="00515DD7" w:rsidP="00D513C6">
      <w:pPr>
        <w:spacing w:after="0" w:line="240" w:lineRule="auto"/>
        <w:jc w:val="both"/>
        <w:rPr>
          <w:rFonts w:ascii="Arial" w:hAnsi="Arial" w:cs="Arial"/>
          <w:sz w:val="20"/>
          <w:szCs w:val="20"/>
        </w:rPr>
      </w:pPr>
    </w:p>
    <w:p w14:paraId="7DB2EB47" w14:textId="3241DDC8" w:rsidR="00D513C6" w:rsidRDefault="00D513C6" w:rsidP="00D513C6">
      <w:pPr>
        <w:spacing w:after="0" w:line="240" w:lineRule="auto"/>
        <w:jc w:val="both"/>
        <w:rPr>
          <w:rFonts w:ascii="Arial" w:hAnsi="Arial" w:cs="Arial"/>
          <w:sz w:val="20"/>
          <w:szCs w:val="20"/>
        </w:rPr>
      </w:pPr>
      <w:r w:rsidRPr="00310C28">
        <w:rPr>
          <w:rFonts w:ascii="Arial" w:hAnsi="Arial" w:cs="Arial"/>
          <w:sz w:val="20"/>
          <w:szCs w:val="20"/>
        </w:rPr>
        <w:t>1.5. Všetky vstupy na stavenisko sa musia označiť bezpečnostným a zdravotným označením podľa osobitného predpisu (NV SR č. 387/2006 Z. z.) so zákazom vstupu na stavenisko osobám, ktoré tam neplnia pracovné úlohy.</w:t>
      </w:r>
    </w:p>
    <w:p w14:paraId="23E60552" w14:textId="77777777" w:rsidR="001B7EF9" w:rsidRPr="00310C28" w:rsidRDefault="001B7EF9" w:rsidP="00D513C6">
      <w:pPr>
        <w:spacing w:after="0" w:line="240" w:lineRule="auto"/>
        <w:jc w:val="both"/>
        <w:rPr>
          <w:rFonts w:ascii="Arial" w:hAnsi="Arial" w:cs="Arial"/>
          <w:sz w:val="20"/>
          <w:szCs w:val="20"/>
        </w:rPr>
      </w:pPr>
    </w:p>
    <w:p w14:paraId="53F90BE9"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 Komunikácie</w:t>
      </w:r>
    </w:p>
    <w:p w14:paraId="144AD312"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lastRenderedPageBreak/>
        <w:t>2.1. Pred začatím staveniskovej dopravy a pri jej podstatnej zmene sa musia skontrolovať prejazdné profily a prevádzkové podmienky komunikácií. Nevyhovujúce komunikácie sa musia upraviť do bezpečného prevádzkového stavu.</w:t>
      </w:r>
    </w:p>
    <w:p w14:paraId="159022D2"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2.2. Šírka komunikácie určenej pre chodcov na stavenisku musí byť najmenej 0,75 m a pri obojsmernej premávke najmenej 1,5 m.</w:t>
      </w:r>
    </w:p>
    <w:p w14:paraId="55949E7D" w14:textId="4A66CF17" w:rsidR="00D513C6" w:rsidRDefault="00D513C6" w:rsidP="00D513C6">
      <w:pPr>
        <w:spacing w:after="0" w:line="240" w:lineRule="auto"/>
        <w:jc w:val="both"/>
        <w:rPr>
          <w:rFonts w:ascii="Arial" w:hAnsi="Arial" w:cs="Arial"/>
          <w:sz w:val="20"/>
          <w:szCs w:val="20"/>
        </w:rPr>
      </w:pPr>
      <w:r w:rsidRPr="00310C28">
        <w:rPr>
          <w:rFonts w:ascii="Arial" w:hAnsi="Arial" w:cs="Arial"/>
          <w:sz w:val="20"/>
          <w:szCs w:val="20"/>
        </w:rPr>
        <w:t>2.3. Prekážky na dopravných komunikáciách ovplyvňujúce bezpečný prejazd, ako aj zákaz vjazdu a koniec cesty, sa musia označiť bezpečnostným a zdravotným označením podľa osobitného predpisu. (NV SR č. 387/2006 Z. z.)</w:t>
      </w:r>
    </w:p>
    <w:p w14:paraId="652376F3" w14:textId="77777777" w:rsidR="001B7EF9" w:rsidRPr="00310C28" w:rsidRDefault="001B7EF9" w:rsidP="00D513C6">
      <w:pPr>
        <w:spacing w:after="0" w:line="240" w:lineRule="auto"/>
        <w:jc w:val="both"/>
        <w:rPr>
          <w:rFonts w:ascii="Arial" w:hAnsi="Arial" w:cs="Arial"/>
          <w:sz w:val="20"/>
          <w:szCs w:val="20"/>
        </w:rPr>
      </w:pPr>
    </w:p>
    <w:p w14:paraId="41911733"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3. Zabezpečenie otvorov a jám</w:t>
      </w:r>
    </w:p>
    <w:p w14:paraId="7633C7AE"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3.1. Otvory a jamy na stavenisku alebo komunikácii, kde hrozí nebezpečenstvo pádu osôb, musia byť vždy zakryté alebo ohradené pevným dvojtyčovým zábradlím vysokým najmenej 1 m.</w:t>
      </w:r>
    </w:p>
    <w:p w14:paraId="3B805B57"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3.2. Zakrytie otvoru a jamy súvislým poklopom sa musí vykonať tak, aby ho nebolo možné pri prevádzke odstrániť alebo poškodiť. Únosnosť súvislého poklopu musí zodpovedať predpokladanej prevádzke.</w:t>
      </w:r>
    </w:p>
    <w:p w14:paraId="463CFFA2" w14:textId="1C974110" w:rsidR="00D513C6" w:rsidRDefault="00D513C6" w:rsidP="00D513C6">
      <w:pPr>
        <w:spacing w:after="0" w:line="240" w:lineRule="auto"/>
        <w:jc w:val="both"/>
        <w:rPr>
          <w:rFonts w:ascii="Arial" w:hAnsi="Arial" w:cs="Arial"/>
          <w:sz w:val="20"/>
          <w:szCs w:val="20"/>
        </w:rPr>
      </w:pPr>
      <w:r w:rsidRPr="00310C28">
        <w:rPr>
          <w:rFonts w:ascii="Arial" w:hAnsi="Arial" w:cs="Arial"/>
          <w:sz w:val="20"/>
          <w:szCs w:val="20"/>
        </w:rPr>
        <w:t>3.3. Otvory a jamy, v ktorých sa bezprostredne vykonávajú práce, sa nezakrývajú. Ak sa v blízkosti týchto otvorov a jám zdržujú ďalšie osoby vykonávajúce práce, musia byť otvory a jamy ohradené alebo strážené počas trvania ohrozenia.</w:t>
      </w:r>
    </w:p>
    <w:p w14:paraId="71A7D528" w14:textId="77777777" w:rsidR="001B7EF9" w:rsidRPr="00310C28" w:rsidRDefault="001B7EF9" w:rsidP="00D513C6">
      <w:pPr>
        <w:spacing w:after="0" w:line="240" w:lineRule="auto"/>
        <w:jc w:val="both"/>
        <w:rPr>
          <w:rFonts w:ascii="Arial" w:hAnsi="Arial" w:cs="Arial"/>
          <w:sz w:val="20"/>
          <w:szCs w:val="20"/>
        </w:rPr>
      </w:pPr>
    </w:p>
    <w:p w14:paraId="2D27BA53"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4. Zvislé komunikácie</w:t>
      </w:r>
    </w:p>
    <w:p w14:paraId="6823DF23"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4.1. Plochy všetkých schodísk a šikmých rámp na stavenisku musia mať nešmykľavý povrch. Voľné okraje, kde hrozí pád osôb z výšky alebo do hĺbky, musia byť zabezpečené pevným dvojtyčovým zábradlím vysokým najmenej 1 m.</w:t>
      </w:r>
    </w:p>
    <w:p w14:paraId="43342B84"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4.2. Rebrík možno používať len na krátkodobé a fyzicky nenáročné práce pri použití jednoduchého náradia, pri ktorých sa osoba vykonávajúca stavebné práce môže pridržiavať aspoň jednou rukou alebo je zabezpečená proti pádu.</w:t>
      </w:r>
    </w:p>
    <w:p w14:paraId="43762CB6"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4.3. Na rebríku sa nesmú vykonávať práce, pri ktorých sa používa pneumatické náradie, vstreľovací prístroj, reťazová píla a iné nebezpečné náradie.</w:t>
      </w:r>
    </w:p>
    <w:p w14:paraId="279E2014"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4.4. Po rebríku sa nesmie vynášať alebo znášať bremeno ťažšie ako 20 kg. Na rebríkoch sa nesmie pracovať nad sebou. Vystupovať a zostupovať po rebríku nesmie súčasne viac osôb. Pri vystupovaní alebo zostupovaní je osoba vykonávajúca stavebné práce otočená tvárou k rebríku a pridŕža sa ho oboma rukami.</w:t>
      </w:r>
    </w:p>
    <w:p w14:paraId="7841708F"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4.5. Rebrík sa nesmie používať ako prechodový mostík a nesmie sa nadstavovať.</w:t>
      </w:r>
    </w:p>
    <w:p w14:paraId="0188213A"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4.6. Prenosný drevený rebrík používaný pri stavebnej práci môže byť dlhý najviac 8 m.</w:t>
      </w:r>
    </w:p>
    <w:p w14:paraId="5E6F6A89"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4.7. Rebríky používané na výstup musia presahovať výstupnú plošinu najmenej o 1,1 m; to neplatí, ak sa možno spoľahlivo zachytiť o pevné držadlo alebo inú pevnú časť konštrukcie. Na zabezpečenie stability musí byť rebrík zabezpečený proti posunutiu, bočnému vychýleniu, prevráteniu alebo rozovretiu. Sklon jednoduchého rebríka nesmie byť menší ako 2,5 : 1.</w:t>
      </w:r>
    </w:p>
    <w:p w14:paraId="7356FA03"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4.8. Za priečkami rebríka musí byť voľný priestor najmenej 0,18 m; pri päte rebríka zo strany prístupu musí byť voľný priestor najmenej 0,6 m.</w:t>
      </w:r>
    </w:p>
    <w:p w14:paraId="6AC22E23"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4.9. Na výstup a zostup medzi podlahami lešenia možno výnimočne použiť drevený zbíjaný rebrík s najväčšou dĺžkou 3,5 m s priečkami vsadenými do zdvojených postranníc, ktorý bol vyrobený podľa dokumentácie obsahujúcej výkres a výpočet.</w:t>
      </w:r>
    </w:p>
    <w:p w14:paraId="3670E808"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4.10. Na rebríku možno pracovať len na bezpečnom mieste rebríka; pri jednoduchom rebríku vo vzdialenosti chodidiel najmenej 0,8 m pod miestom horného opretia rebríka a pri dvojitom</w:t>
      </w:r>
    </w:p>
    <w:p w14:paraId="5024B950"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rebríku vo vzdialenosti chodidiel najmenej 0,5 m od horného konca rebríka. Pri práci na rebríku a pohybe po rebríku, ak sú chodidlá vo výške väčšej ako 5 m, sa musí použiť osobný ochranný pracovný prostriedok proti pádu, ktorý nesmie byť ukotvený o prenosný rebrík.</w:t>
      </w:r>
    </w:p>
    <w:p w14:paraId="2BE61C16"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4.11. Vizuálna prehliadka rebríka sa vykoná pri výdaji zo skladu alebo pri príjme do skladu a pred každým použitím. Skúška rebríka sa vykonáva najmenej raz ročne; o vykonanej skúške sa vyhotoví záznam. Poškodené a neúplné rebríky sa nesmú používať.</w:t>
      </w:r>
    </w:p>
    <w:p w14:paraId="35D052A8" w14:textId="4EA95146" w:rsidR="00D513C6" w:rsidRDefault="00D513C6" w:rsidP="00D513C6">
      <w:pPr>
        <w:spacing w:after="0" w:line="240" w:lineRule="auto"/>
        <w:jc w:val="both"/>
        <w:rPr>
          <w:rFonts w:ascii="Arial" w:hAnsi="Arial" w:cs="Arial"/>
          <w:sz w:val="20"/>
          <w:szCs w:val="20"/>
        </w:rPr>
      </w:pPr>
      <w:r w:rsidRPr="00310C28">
        <w:rPr>
          <w:rFonts w:ascii="Arial" w:hAnsi="Arial" w:cs="Arial"/>
          <w:sz w:val="20"/>
          <w:szCs w:val="20"/>
        </w:rPr>
        <w:t>4.12. Pojazdné rebríky sa pred použitím musia stabilizovať oporami na dostatočne únosnom podklade.</w:t>
      </w:r>
    </w:p>
    <w:p w14:paraId="509FBA14" w14:textId="77777777" w:rsidR="001B7EF9" w:rsidRPr="00310C28" w:rsidRDefault="001B7EF9" w:rsidP="00D513C6">
      <w:pPr>
        <w:spacing w:after="0" w:line="240" w:lineRule="auto"/>
        <w:jc w:val="both"/>
        <w:rPr>
          <w:rFonts w:ascii="Arial" w:hAnsi="Arial" w:cs="Arial"/>
          <w:sz w:val="20"/>
          <w:szCs w:val="20"/>
        </w:rPr>
      </w:pPr>
    </w:p>
    <w:p w14:paraId="13FFC8A2"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5. Prerušenie stavebných prác</w:t>
      </w:r>
    </w:p>
    <w:p w14:paraId="56C09AE9"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5.1. Stavebné práce možno prerušiť až po vykonaní nevyhnutných opatrení na zaistenie bezpečnosti a ochrany zdravia pri práci na konkrétnom pracovisku na stavenisku, najmä po zabezpečení stability pracoviska a priestorovej tuhosti konštrukcie, zabezpečení otvorov, jám a voľných okrajov proti pádu pri práci vo výške a nad voľnou hĺbkou a zabezpečení bezpečného stavu pracovného prostriedku)</w:t>
      </w:r>
    </w:p>
    <w:p w14:paraId="3603AEFE"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5.2. Stavebné práce sa musia prerušiť, ak je ohrozená osoba, stavba, časť stavby alebo jej okolie v dôsledku zhoršených poveternostných podmienok, nevyhovujúceho technického stavu konštrukcie, stroja, nástroja alebo prístroja, v dôsledku prírodných živlov alebo iných nepredvídaných okolností. Po posúdení dôvodov prerušenia stavebných prác zodpovedná osoba rozhodne o ich prerušení.</w:t>
      </w:r>
    </w:p>
    <w:p w14:paraId="465D11A7"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lastRenderedPageBreak/>
        <w:t>5.3. O prerušení stavebných prác podľa odseku 2 a o vykonaných nevyhnutných opatreniach na zaistenie bezpečnosti a ochrany zdravia pri práci zodpovedná osoba vyhotoví záznam. Vo výkone stavebných prác možno pokračovať až na základe pokynu zodpovednej osoby.</w:t>
      </w:r>
    </w:p>
    <w:p w14:paraId="7B7B032A"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5.4. Prerušenie prác vo výške a nad voľnou hĺbkou</w:t>
      </w:r>
    </w:p>
    <w:p w14:paraId="393557BF"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5.4.1. Práca vo výške a nad voľnou hĺbkou v priestoroch nechránených proti poveternostným vplyvom sa musí prerušiť pri</w:t>
      </w:r>
    </w:p>
    <w:p w14:paraId="4E740D08"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5.4.2. búrke, silnom daždi, snežení, tvorení námrazy,</w:t>
      </w:r>
    </w:p>
    <w:p w14:paraId="5524D328"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5.4.3. vetre s rýchlosťou od 8 m.s-1 (5. Bf stupeň), ak ide o práce vykonávané na zavesených konštrukciách, na rebríkoch, ak sú chodidlá vo výške viac ako 5 m a pri použití osobného ochranného pracovného prostriedku proti pádu,</w:t>
      </w:r>
    </w:p>
    <w:p w14:paraId="00C58AEA"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5.4.4. vetre s rýchlosťou od 10, 8 m.s-1 (6. a vyšší Bf stupeň),</w:t>
      </w:r>
    </w:p>
    <w:p w14:paraId="356EDD45"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5.4.5. viditeľnosti menej ako 30 m,</w:t>
      </w:r>
    </w:p>
    <w:p w14:paraId="792B64A0"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5.4.6. teplote prostredia menej ako -10 o C alebo viac ako + 43 o C.</w:t>
      </w:r>
    </w:p>
    <w:p w14:paraId="10C03B26"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5.5. Pri prerušení prác musia byť všetky voľné časti zariadení, konštrukcie ako aj zdvíhacie prostriedky riadne zakotvené.</w:t>
      </w:r>
    </w:p>
    <w:p w14:paraId="39A9DF5F" w14:textId="1AB26E54" w:rsidR="00D513C6" w:rsidRDefault="00D513C6" w:rsidP="00D513C6">
      <w:pPr>
        <w:spacing w:after="0" w:line="240" w:lineRule="auto"/>
        <w:jc w:val="both"/>
        <w:rPr>
          <w:rFonts w:ascii="Arial" w:hAnsi="Arial" w:cs="Arial"/>
          <w:sz w:val="20"/>
          <w:szCs w:val="20"/>
        </w:rPr>
      </w:pPr>
      <w:r w:rsidRPr="00310C28">
        <w:rPr>
          <w:rFonts w:ascii="Arial" w:hAnsi="Arial" w:cs="Arial"/>
          <w:sz w:val="20"/>
          <w:szCs w:val="20"/>
        </w:rPr>
        <w:t>5.6. V prípade prác za zníženej viditeľnosti, tmy, sa môžu práce vykonávať len pri zabezpečení osvetlenia, celého pracovného priestoru vrátane obslužných priestorov v zmysle STN 36 0004 o intenzite min. 160 Luxov.</w:t>
      </w:r>
    </w:p>
    <w:p w14:paraId="4A3F56EB" w14:textId="77777777" w:rsidR="001B7EF9" w:rsidRPr="00310C28" w:rsidRDefault="001B7EF9" w:rsidP="00D513C6">
      <w:pPr>
        <w:spacing w:after="0" w:line="240" w:lineRule="auto"/>
        <w:jc w:val="both"/>
        <w:rPr>
          <w:rFonts w:ascii="Arial" w:hAnsi="Arial" w:cs="Arial"/>
          <w:sz w:val="20"/>
          <w:szCs w:val="20"/>
        </w:rPr>
      </w:pPr>
    </w:p>
    <w:p w14:paraId="44EB0CB0"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6. Skladovanie materiálov</w:t>
      </w:r>
    </w:p>
    <w:p w14:paraId="0852993A"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6.1. Pri skladovaní materiálov sa musí zaistiť ich bezpečný prísun a odber v súlade s postupom stavebných prác. Skládka, skladisko a iné miesto na uskladnenie materiálu sa nesmú umiestňovať v priestoroch trvale ohrozovaných dopravou bremien, prácou vo výške a nad voľnou hĺbkou a na komunikáciách, ak by prekážali ich prevádzke, ak nie je v dokumentácii stavieb určené inak.</w:t>
      </w:r>
    </w:p>
    <w:p w14:paraId="638909D0"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6.2. Skládka a skladisko sa musia označiť značkou „Nepovolaným vstup zakázaný“ podľa osobitného predpisu.</w:t>
      </w:r>
    </w:p>
    <w:p w14:paraId="1B4A5A24"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6.3. Skladovacia plocha musí byť spevnená, rovná, odvodnená a dostatočne únosná.</w:t>
      </w:r>
    </w:p>
    <w:p w14:paraId="0E70C7EF"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6.4. Rozmiestnenie a umiestnenie skladovaných materiálov, šírka a únosnosť komunikácií musia zodpovedať spôsobu skladovania, najmä používanej mechanizácii.</w:t>
      </w:r>
    </w:p>
    <w:p w14:paraId="17B2DFC9"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6.5. Po celý čas skladovania musí byť zabezpečená stabilita skladovaného materiálu, najmä podložkami, zarážkami, oporami, stojanmi, klinmi alebo previazaním.</w:t>
      </w:r>
    </w:p>
    <w:p w14:paraId="443FF231" w14:textId="7AF65D5E" w:rsidR="00D513C6" w:rsidRDefault="00D513C6" w:rsidP="00D513C6">
      <w:pPr>
        <w:spacing w:after="0" w:line="240" w:lineRule="auto"/>
        <w:jc w:val="both"/>
        <w:rPr>
          <w:rFonts w:ascii="Arial" w:hAnsi="Arial" w:cs="Arial"/>
          <w:sz w:val="20"/>
          <w:szCs w:val="20"/>
        </w:rPr>
      </w:pPr>
      <w:r w:rsidRPr="00310C28">
        <w:rPr>
          <w:rFonts w:ascii="Arial" w:hAnsi="Arial" w:cs="Arial"/>
          <w:sz w:val="20"/>
          <w:szCs w:val="20"/>
        </w:rPr>
        <w:t>6.6. Konštrukčné prvky, ktoré na seba pri skladovaní tesne priliehajú a nemajú časti, ktoré by umožnili bezpečné uchopenie, najmä oká alebo držadlá, musia byť uložené na podložkách. Ako podklad sa nesmie používať guľatina alebo vrstvené podložky.</w:t>
      </w:r>
    </w:p>
    <w:p w14:paraId="5868E3D8" w14:textId="77777777" w:rsidR="001B7EF9" w:rsidRPr="00310C28" w:rsidRDefault="001B7EF9" w:rsidP="00D513C6">
      <w:pPr>
        <w:spacing w:after="0" w:line="240" w:lineRule="auto"/>
        <w:jc w:val="both"/>
        <w:rPr>
          <w:rFonts w:ascii="Arial" w:hAnsi="Arial" w:cs="Arial"/>
          <w:sz w:val="20"/>
          <w:szCs w:val="20"/>
        </w:rPr>
      </w:pPr>
    </w:p>
    <w:p w14:paraId="643B2946"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7. Spôsob skladovania</w:t>
      </w:r>
    </w:p>
    <w:p w14:paraId="4CAB5CB6"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7.1. Sypký materiál sa môže voľne ukladať mechanizovaným spôsobom do akejkoľvek výšky, ak sa bude odoberať mechanizovaným spôsobom. Pri odoberaní materiálu sa musí zamedziť vytváraniu previsov. Ak sa vytvorí stena, sypký materiál sa musí odoberať tak, aby výška steny nebola vyššia ako 9/10 dovoleného dosahu nakladacieho stroja.</w:t>
      </w:r>
    </w:p>
    <w:p w14:paraId="65109CBD"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7.2. Sypký materiál sa pri ručnom spôsobe môže ukladať len do výšky 2 m. Pri ručnom odbere alebo odbere zhŕňacou mechanickou lopatou z hromád vyšších ako 2 m sa musí miesto odberu upraviť tak, aby nevznikali previsy a výška steny nebola vyššia ako 1,5 m.</w:t>
      </w:r>
    </w:p>
    <w:p w14:paraId="4959EAB5"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7.3. Na skládke sypkých materiálov so spodným odoberaním sa osoby nesmú zdržiavať v nebezpečnej blízkosti odberného miesta.</w:t>
      </w:r>
    </w:p>
    <w:p w14:paraId="198DF8C0"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7.4. Kusový materiál pravidelných tvarov sa môže ručne ukladať do výšky 2 m tak, aby vrstvy materiálu boli prekladané na zabezpečenie stability. Kusový materiál nepravidelných tvarov, najmä lomový kameň a nepravidelné tvarovky, sa môže ručne ukladať do výšky 1,5 m.</w:t>
      </w:r>
    </w:p>
    <w:p w14:paraId="768C8CCD"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7.5. Oblé predmety sa môžu ručne ukladať do výšky 2 m, ak je zabezpečená ich stabilita. Rúry a guľatina sa musia zabezpečiť proti rozvaleniu.</w:t>
      </w:r>
    </w:p>
    <w:p w14:paraId="09029760"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7.6. Dielce, materiály a predmety sa musia upínať a odopínať zo zeme alebo z bezpečných plošín alebo podláh tak, aby sa neupínali alebo neodopínali vo väčšej pracovnej výške ako 1,5 m. Upínanie a odopínanie dielcov pri použití rebríkov sa podrobne upraví v technologickom postupe.</w:t>
      </w:r>
    </w:p>
    <w:p w14:paraId="4375FDF0"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7.7. S dielcami, materiálmi a predmetmi nemožno počas prenášania zdvíhacím zariadením manipulovať a usmerňovať ich pohyb priamo rukami.</w:t>
      </w:r>
    </w:p>
    <w:p w14:paraId="209BC5A5" w14:textId="526BA86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Ostatné podrobnosti na zaistenie bezpečnosti a ochrany zdravia pri práci na stavenisku sú uvedené v prílohe č. 1 Vyhlášky č. 147/2013 Z. z..</w:t>
      </w:r>
    </w:p>
    <w:p w14:paraId="07285E39" w14:textId="77777777" w:rsidR="000F4ED0" w:rsidRPr="00310C28" w:rsidRDefault="000F4ED0" w:rsidP="00D513C6">
      <w:pPr>
        <w:spacing w:after="0" w:line="240" w:lineRule="auto"/>
        <w:jc w:val="both"/>
        <w:rPr>
          <w:rFonts w:ascii="Arial" w:hAnsi="Arial" w:cs="Arial"/>
          <w:sz w:val="20"/>
          <w:szCs w:val="20"/>
        </w:rPr>
      </w:pPr>
    </w:p>
    <w:p w14:paraId="12F9FC2C"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Zemné práce</w:t>
      </w:r>
    </w:p>
    <w:p w14:paraId="1B4BE46D"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 Zabezpečenie výkopu</w:t>
      </w:r>
    </w:p>
    <w:p w14:paraId="4986E52A"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lastRenderedPageBreak/>
        <w:t>1.1. Výkop v zastavanom území obce na verejných priestranstvách a výkop v uzavretých objektoch, kde sa súčasne vykonávajú aj iné práce, musí byť zakrytý alebo na hrane inak zabezpečený proti pádu. Ak je zabezpečenie vo vzdialenosti väčšej ako 1,5 m od hrany výkopu, za vyhovujúcu zábranu sa považuje jednotyčové zábradlie vysoké najmenej 1 m, nápadná prekážka vysoká najmenej 0,9 m alebo materiál z výkopu uložený v kyprom stave do výšky najmenej 0,9 m.</w:t>
      </w:r>
    </w:p>
    <w:p w14:paraId="5712659B"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1.2. Okraje výkopu sa nesmú zaťažovať do vzdialenosti 0,5 m od hrany výkopu. Hranice šmykového klinu sa musia určiť v projektovej dokumentácii. V priestore šmykového klinu výkopu sa na povrchu terénu nesmú vykonávať stavebné práce a iné práce, umiestňovať objekty a zariadenia staveniska, stroje a materiál okrem prípadov, keď je to vzhľadom na spôsob zabezpečenia stability steny výkopu a výpočtu uvedené v projektovej dokumentácii.</w:t>
      </w:r>
    </w:p>
    <w:p w14:paraId="77D0D3FB"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1.3. Pri prerušení zemných prác sa zabezpečí pravidelná kontrola a údržba zábran, paženia, priechodov, výstražných a osvetľovacích telies.</w:t>
      </w:r>
    </w:p>
    <w:p w14:paraId="1A9ECD7E"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 Výkopové práce</w:t>
      </w:r>
    </w:p>
    <w:p w14:paraId="593E1FC8"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 Pri súbežnom strojovom a ručnom vykonávaní zemných prác sa nikto nesmie zdržiavať v nebezpečnom dosahu stroja.</w:t>
      </w:r>
    </w:p>
    <w:p w14:paraId="3F5620A9"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2.2. Ak osoba obsluhujúca stroj nemá dostatočný výhľad na všetky miesta ohrozeného priestoru, nesmie pokračovať v práci.</w:t>
      </w:r>
    </w:p>
    <w:p w14:paraId="662FC789"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2.3. Pri ručnom vykonávaní výkopových prác musia byť osoby vykonávajúce stavebné práce rozmiestnené tak, aby sa navzájom nemohli ohroziť.</w:t>
      </w:r>
    </w:p>
    <w:p w14:paraId="5206D24C"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2.4. Pri doprave materiálu do výkopu alebo z výkopu sa nesmie nikto zdržiavať v ohrozenom priestore.</w:t>
      </w:r>
    </w:p>
    <w:p w14:paraId="6ABE8D4A"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2.5. Pri zistení nebezpečných predmetov, munície alebo výbušnín sa musia práce zastaviť až do odstránenia týchto predmetov.</w:t>
      </w:r>
    </w:p>
    <w:p w14:paraId="2B3F4E5D"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3. Ručná doprava zemín</w:t>
      </w:r>
    </w:p>
    <w:p w14:paraId="36AE10A4"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3.1. Na dopravu zeminy fúrikom alebo japonkou sa musí urobiť dostatočne široká a pevná dopravná komunikácia so sklonom najviac 1 : 5 bez prudkých prechodov a s nešmykľavým povrchom.</w:t>
      </w:r>
    </w:p>
    <w:p w14:paraId="4EC128A9"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3.2. Pri dopravovaní zásypov fúrikom do výkopu hlbokého viac ako 1,5 m sa musí na okraji výkopu zriadiť pevná zarážka s výškou najmenej 0,15 m.</w:t>
      </w:r>
    </w:p>
    <w:p w14:paraId="6341C75D" w14:textId="4AF9C9AF" w:rsidR="00D513C6" w:rsidRDefault="00D513C6" w:rsidP="00D513C6">
      <w:pPr>
        <w:spacing w:after="0" w:line="240" w:lineRule="auto"/>
        <w:jc w:val="both"/>
        <w:rPr>
          <w:rFonts w:ascii="Arial" w:hAnsi="Arial" w:cs="Arial"/>
          <w:sz w:val="20"/>
          <w:szCs w:val="20"/>
        </w:rPr>
      </w:pPr>
      <w:r w:rsidRPr="00310C28">
        <w:rPr>
          <w:rFonts w:ascii="Arial" w:hAnsi="Arial" w:cs="Arial"/>
          <w:sz w:val="20"/>
          <w:szCs w:val="20"/>
        </w:rPr>
        <w:t>Ostatné podrobnosti na zaistenie bezpečnosti a ochrany zdravia pri zemných prácach sú uvedené v prílohe č. 2 Vyhlášky č. 147/2013 Z. z..</w:t>
      </w:r>
    </w:p>
    <w:p w14:paraId="6BBB0DD9" w14:textId="77777777" w:rsidR="001B7EF9" w:rsidRPr="00310C28" w:rsidRDefault="001B7EF9" w:rsidP="00D513C6">
      <w:pPr>
        <w:spacing w:after="0" w:line="240" w:lineRule="auto"/>
        <w:jc w:val="both"/>
        <w:rPr>
          <w:rFonts w:ascii="Arial" w:hAnsi="Arial" w:cs="Arial"/>
          <w:sz w:val="20"/>
          <w:szCs w:val="20"/>
        </w:rPr>
      </w:pPr>
    </w:p>
    <w:p w14:paraId="6D8A312B"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Práca vo výške a nad voľnou hĺbkou</w:t>
      </w:r>
    </w:p>
    <w:p w14:paraId="698D3E85"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 Zabezpečenie proti pádu</w:t>
      </w:r>
    </w:p>
    <w:p w14:paraId="6AA476EA"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1.1. Pri práci vo výške a nad voľnou hĺbkou sa na všetkých pracoviskách a komunikáciách osoba vykonávajúca stavebné práce zabezpečuje proti pádu kolektívnym zabezpečením alebo osobným ochranným pracovným prostriedkom proti pádu</w:t>
      </w:r>
    </w:p>
    <w:p w14:paraId="4272DFDA"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a) od výšky 1,5 m,</w:t>
      </w:r>
    </w:p>
    <w:p w14:paraId="4C0276CD"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b) do voľnej hĺbky, kde hrozí utopenie, zapadnutie v jamách a nádržiach s vodou, vápnom, maltou, zasypanie materiálom alebo iné nebezpečenstvo poškodenia zdravia.</w:t>
      </w:r>
    </w:p>
    <w:p w14:paraId="159470B0"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1.2. Zabezpečenie proti pádu od výšky 1,5 m sa nevyžaduje, ak pracovisko alebo komunikácia je vymedzená zábranou umiestnenou vo vzdialenosti najmenej 1,5 m od hrany pádu.</w:t>
      </w:r>
    </w:p>
    <w:p w14:paraId="7AB3DE16"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 Kolektívne zabezpečenie</w:t>
      </w:r>
    </w:p>
    <w:p w14:paraId="615BDD23"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 Kolektívne zabezpečenie, ktorým sú ochranné a záchytné konštrukcie, napríklad zábradlie, ochranné ohradenie, lešenie, poklop, záchytné ohradenie, záchytné lešenie alebo záchytná sieť, musí byť dostatočne pevné a odolné proti vonkajším silám a nepriaznivým vplyvom a upevnené tak, aby bezpečne unieslo predpokladané namáhanie. Jeho únosnosť sa musí preukázať statickým výpočtom alebo iným spôsobom.</w:t>
      </w:r>
    </w:p>
    <w:p w14:paraId="1C3F7E54"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3. Konštrukcie na zvyšovanie pracoviska</w:t>
      </w:r>
    </w:p>
    <w:p w14:paraId="4ADE2499"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3.1. Pri postupe prác do výšky sa miesto práce a úroveň pracovnej podlahy musia zvyšovať tak, aby osoby vykonávajúce stavebné práce mohli pracovať bezpečne v obvyklej pracovnej výške a vzájomne sa neohrozovali. Obvyklá pracovná výška pri ťažkej práci, ktorou je najmä murovanie z tehál a tvárnic, manipulácia s bremenom alebo ťažkým náradím, je práca do výšky 1,5 m nad úrovňou pracovnej podlahy a pri ostatných prácach, ktorými sú najmä natieranie, omietanie,</w:t>
      </w:r>
    </w:p>
    <w:p w14:paraId="6A562352" w14:textId="6D77DDAC"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obkladanie, pripevňovanie a spájanie ľahkých predmetov, je práca do výšky 2 m nad úrovňou pracovnej podlahy.</w:t>
      </w:r>
    </w:p>
    <w:p w14:paraId="0595E98B"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3.2. Rebrík sa nesmie používať ako podperný alebo nosný prvok pracovnej podlahy s výnimkou lešenárskeho rebríka, ktorý je konštrukčnou súčasťou lešenia.</w:t>
      </w:r>
    </w:p>
    <w:p w14:paraId="632D2A6C"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3.3. Na zvyšovanie pracoviska a na zvislú komunikáciu sa nesmú používať labilné predmety a predmety určené na iné použitie, napríklad vedrá, sudy, debny, radiátory a bezpečnostné siete.</w:t>
      </w:r>
    </w:p>
    <w:p w14:paraId="56C16286"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3.4. Výška zábradlia, ktorou je vzdialenosť hornej plochy držadla pre ruky (madla) od podlahy, musí byť najmenej 1 m, výška zarážky na podlahe musí byť najmenej 0,15 m a voľná medzera medzi tyčami zábradlia alebo medzi tyčou a zarážkou na podlahe musí byť najviac 0,47 m.</w:t>
      </w:r>
    </w:p>
    <w:p w14:paraId="53EDA118"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lastRenderedPageBreak/>
        <w:t>4. Osobné ochranné pracovné prostriedky</w:t>
      </w:r>
    </w:p>
    <w:p w14:paraId="5E49FD91"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4.1. Osobné ochranné pracovné prostriedky proti pádu sa podľa účelu a spôsobu použitia pri stavebných prácach rozdeľujú na pracovné polohovacie systémy a systémy zachytenia pádu, ktorými sú najmä</w:t>
      </w:r>
    </w:p>
    <w:p w14:paraId="57919A70"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a) systémy na zachytávanie pádu, samonavíjacie záchytné zariadenia, záchytné zariadenia vedeného typu na tuhom alebo pružnom kotviacom vedení,</w:t>
      </w:r>
    </w:p>
    <w:p w14:paraId="07DE90B5"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b) systémy na zabezpečenie pracovnej polohy, sedacie výstroje,</w:t>
      </w:r>
    </w:p>
    <w:p w14:paraId="00623751"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c) spojovacie laná,</w:t>
      </w:r>
    </w:p>
    <w:p w14:paraId="52F0BD72"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d) tlmiče pádu,</w:t>
      </w:r>
    </w:p>
    <w:p w14:paraId="78A09FE5"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e) zlaňovacie zariadenia,</w:t>
      </w:r>
    </w:p>
    <w:p w14:paraId="4523087B"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f) nosné popruhy,</w:t>
      </w:r>
    </w:p>
    <w:p w14:paraId="6C092CEC"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g) konektory.</w:t>
      </w:r>
    </w:p>
    <w:p w14:paraId="370D5C8F"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4.2. Osobný ochranný pracovný prostriedok proti pádu sa periodicky kontroluje a skúša najmenej raz za 12 mesiacov. Skúška osobného ochranného pracovného prostriedku proti pádu sa musí vykonať aj po každej mimoriadnej udalosti, najmä po zachytení pádu osoby vykonávajúcej stavebné práce a po extrémnom namáhaní v podmienkach, ktoré zhoršujú jeho bezpečný stav.</w:t>
      </w:r>
    </w:p>
    <w:p w14:paraId="16A4B97C"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4.3. Osobný ochranný pracovný prostriedok proti pádu sa môže použiť len po kontrole jeho kompletnosti, schopnosti prevádzky a bezchybného stavu osobou, ktorá ho použije.</w:t>
      </w:r>
    </w:p>
    <w:p w14:paraId="486C943A"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4.4. Miesta ukotvenia osobného ochranného pracovného prostriedku proti pádu sa určujú pred jeho použitím tak, aby umožňovali jeho bezpečné upevnenie a zaistenie po celý čas činnosti osoby vykonávajúcej stavebné práce.</w:t>
      </w:r>
    </w:p>
    <w:p w14:paraId="087F482B"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4.5. Dĺžka pádu, ak výrobca neurčil inak, môže byť pri použití bezpečnostného postroja bez tlmiča pádovej energie najviac 1,5 m a s tlmičom pádovej energie najviac 4 m, pričom bezpečná výška zachytenia padajúcej osoby je najmenej 1 m od úrovne možného dopadu. Bezpečnostný pás sa nesmie použiť na zachytenie voľného pádu osoby.</w:t>
      </w:r>
    </w:p>
    <w:p w14:paraId="16005DF5"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4.6. Osoba vykonávajúca stavebné práce vo výške a nad voľnou hĺbkou si môže zaistiť osobný ochranný pracovný prostriedok proti pádu na iné miesto určeného ukotvenia, len ak je stále zaistená proti pádu, najmä druhým lanom. Pracovné lano a bezpečnostné lano musia byť farebne odlíšené.</w:t>
      </w:r>
    </w:p>
    <w:p w14:paraId="27214CA8"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4.7. Vhodný osobný ochranný pracovný prostriedok proti pádu a miesto jeho ukotvenia určuje zhotoviteľ v technologickom postupe. Miesto ukotvenia musí odolať v smere pádu statickej sile najmenej 15 kN.</w:t>
      </w:r>
    </w:p>
    <w:p w14:paraId="43869BE7"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4.8. Na zabezpečenie osoby vykonávajúcej stavebné práce vo výške a nad voľnou hĺbkou proti pádu pri výstupe alebo zostupe sa nesmú používať lanové slučky, uzly alebo úväzky na lanách; to neplatí, ak sa použije špeciálna horolezecká alebo speleologická technika alebo technika priemyselného lezenia a pomôcky, prípravky a prostriedky vyrobené a používané na tento účel.</w:t>
      </w:r>
    </w:p>
    <w:p w14:paraId="56207F19"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5. Zabezpečenie proti pádu predmetov a materiálu</w:t>
      </w:r>
    </w:p>
    <w:p w14:paraId="37B8C271"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5.1. Materiál, náradie a pomôcky sa musia uložiť alebo skladovať vo výškach tak, aby po celý čas uloženia alebo skladovania boli zabezpečené proti pádu, skĺznutiu alebo zhodeniu počas práce a po jej ukončení, a to aj vetrom.</w:t>
      </w:r>
    </w:p>
    <w:p w14:paraId="46083328"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5.2. Pracovné náradie sa nesmie zavesiť na časti odevu, ak nie je na to upravený alebo ak osoba vykonávajúca stavebné práce nepoužije vhodný výstroj, najmä pás s úpinkami.</w:t>
      </w:r>
    </w:p>
    <w:p w14:paraId="439F51A9" w14:textId="020F1E6B" w:rsidR="00D513C6" w:rsidRDefault="00D513C6" w:rsidP="00D513C6">
      <w:pPr>
        <w:spacing w:after="0" w:line="240" w:lineRule="auto"/>
        <w:jc w:val="both"/>
        <w:rPr>
          <w:rFonts w:ascii="Arial" w:hAnsi="Arial" w:cs="Arial"/>
          <w:sz w:val="20"/>
          <w:szCs w:val="20"/>
        </w:rPr>
      </w:pPr>
      <w:r w:rsidRPr="00310C28">
        <w:rPr>
          <w:rFonts w:ascii="Arial" w:hAnsi="Arial" w:cs="Arial"/>
          <w:sz w:val="20"/>
          <w:szCs w:val="20"/>
        </w:rPr>
        <w:t>5.3. Konštrukcia na práce vo výške a nad voľnou hĺbkou sa nesmie preťažovať. Hmotnosť materiálu, zariadenia, pomôcok, náradia a osôb nesmie presahovať náhodné zaťaženie konštrukcie určené technickou normou.</w:t>
      </w:r>
    </w:p>
    <w:p w14:paraId="190EA798" w14:textId="77777777" w:rsidR="001B7EF9" w:rsidRPr="00310C28" w:rsidRDefault="001B7EF9" w:rsidP="00D513C6">
      <w:pPr>
        <w:spacing w:after="0" w:line="240" w:lineRule="auto"/>
        <w:jc w:val="both"/>
        <w:rPr>
          <w:rFonts w:ascii="Arial" w:hAnsi="Arial" w:cs="Arial"/>
          <w:sz w:val="20"/>
          <w:szCs w:val="20"/>
        </w:rPr>
      </w:pPr>
    </w:p>
    <w:p w14:paraId="520C88D9"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6. Zabezpečenie miesta pod prácami vo výške a nad voľnou hĺbkou a jeho okolia</w:t>
      </w:r>
    </w:p>
    <w:p w14:paraId="45EADF79"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6.1. Priestory, nad ktorými sa pracuje, musia sa zabezpečiť tak, aby nedošlo k ohrozeniu osôb vykonávajúcich stavebné práce a iných osôb.</w:t>
      </w:r>
    </w:p>
    <w:p w14:paraId="5E8BFB59"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6.2. Ohrozený priestor sa zabezpečí</w:t>
      </w:r>
    </w:p>
    <w:p w14:paraId="3B366FBB"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a) vylúčením prevádzky,</w:t>
      </w:r>
    </w:p>
    <w:p w14:paraId="32693014"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b) použitím ochrannej konštrukcie, záchytnej konštrukcie alebo lešenia vybaveného záchytnými sieťami, ktoré vymedzujú ohrozený priestor a zachytávajú prípadný pád,</w:t>
      </w:r>
    </w:p>
    <w:p w14:paraId="08662C43"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c) ohradením dvojtyčovým zábradlím s výškou najmenej 1 m s tyčami upevnenými na nosných stĺpoch s dostatočnou stabilitou; na krátkodobé práce s jednoduchým náradím a pracovnými pomôckami, ak nepresiahnu pracovný rozsah jednej pracovnej zmeny, stačí vymedziť ohrozený priestor jednotyčovým zábradlím, prípadne lanom upevneným vo výške 1 m, alebo</w:t>
      </w:r>
    </w:p>
    <w:p w14:paraId="52BCB445"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d) strážením priestoru počas ohrozenia osobou určenou zhotoviteľom.</w:t>
      </w:r>
    </w:p>
    <w:p w14:paraId="2C5CA22B"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6.3. Ochranné pásmo, ktorým je ohrozený priestor vymedzený ohradením, musí mať šírku od okraja pracoviska alebo pracovnej podlahy najmenej</w:t>
      </w:r>
    </w:p>
    <w:p w14:paraId="78C6230F"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a) 1,5 m pri práci vo výške od 3 m do 10 m vrátane,</w:t>
      </w:r>
    </w:p>
    <w:p w14:paraId="643BF5AD"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b) 2 m pri práci vo výške nad 10 m do 20 m vrátane,</w:t>
      </w:r>
    </w:p>
    <w:p w14:paraId="6B4CD82B"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c) 2,5 m pri práci vo výške nad 20 m do 30 m vrátane,</w:t>
      </w:r>
    </w:p>
    <w:p w14:paraId="7E0DE027"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d) 1/10 výšky objektu pri práci vo výške nad 30 m.</w:t>
      </w:r>
    </w:p>
    <w:p w14:paraId="755D4627"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lastRenderedPageBreak/>
        <w:t>7. Zhadzovanie predmetov, materiálu a odpadu</w:t>
      </w:r>
    </w:p>
    <w:p w14:paraId="16594E77"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7.1. Zhadzovať predmety, materiál a odpad z výšky možno, len ak</w:t>
      </w:r>
    </w:p>
    <w:p w14:paraId="7B23EE4A"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a) je na miesto dopadu zamedzený prístup osobám, najmä ohradením, vylúčením prevádzky alebo strážením, a jeho okolie je chránené proti odrazu alebo rozstreku zhodeného predmetu alebo materiálu,</w:t>
      </w:r>
    </w:p>
    <w:p w14:paraId="2C797C87"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b) sa materiál zhadzuje na miesto dopadu uzavretým zariadením.</w:t>
      </w:r>
    </w:p>
    <w:p w14:paraId="4BAB1365"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7.2. Nesmú sa zhadzovať predmety, materiál a odpad, pri ktorých nemožno bezpečne predpokladať miesto dopadu alebo ktoré by mohli strhnúť osobu vykonávajúcu stavebné práce z výšky a do voľnej hĺbky.</w:t>
      </w:r>
    </w:p>
    <w:p w14:paraId="7D13E70C"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7.3. Ak pri zhadzovaní predmetov, materiálu a odpadu vzniká prašnosť, hluk alebo iný nežiaduci účinok, vykonajú sa ochranné opatrenia.</w:t>
      </w:r>
    </w:p>
    <w:p w14:paraId="7F93C3FF"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Ostatné podrobnosti na zaistenie bezpečnosti a ochrany zdravia pri práci vo výške a nad voľnou hĺbkou sú uvedené v prílohe č. 6 Vyhlášky č. 147/2013 Z. z..</w:t>
      </w:r>
    </w:p>
    <w:p w14:paraId="62D30B97" w14:textId="77777777" w:rsidR="00D513C6" w:rsidRPr="00310C28" w:rsidRDefault="00D513C6" w:rsidP="00D513C6">
      <w:pPr>
        <w:spacing w:after="0" w:line="240" w:lineRule="auto"/>
        <w:jc w:val="both"/>
        <w:rPr>
          <w:rFonts w:ascii="Arial" w:hAnsi="Arial" w:cs="Arial"/>
          <w:b/>
          <w:sz w:val="20"/>
          <w:szCs w:val="20"/>
        </w:rPr>
      </w:pPr>
      <w:r w:rsidRPr="00310C28">
        <w:rPr>
          <w:rFonts w:ascii="Arial" w:hAnsi="Arial" w:cs="Arial"/>
          <w:b/>
          <w:sz w:val="20"/>
          <w:szCs w:val="20"/>
        </w:rPr>
        <w:t>Búracie práce a rekonštrukčné práce</w:t>
      </w:r>
    </w:p>
    <w:p w14:paraId="557086BB"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 Prieskum stavu stavby a prípravné práce</w:t>
      </w:r>
    </w:p>
    <w:p w14:paraId="58ED9CD5"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1.1. Pred začatím búracích prác alebo rekonštrukčných prác sa musí uskutočniť prieskum stavu stavby a jej okolia, musia sa zistiť inžinierske siete a stav dotknutých vedľajších stavieb. Na</w:t>
      </w:r>
    </w:p>
    <w:p w14:paraId="62B0A939"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prieskum sa musí využiť dokumentácia stavby a dokumentácia dotknutých vedľajších stavieb. O vykonanom prieskume stavieb sa vyhotovuje záznam.</w:t>
      </w:r>
    </w:p>
    <w:p w14:paraId="2E58D084"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1.2. Na základe prieskumu stavu búranej alebo rekonštruovanej stavby alebo jej časti a jej statického posúdenia sa pre búracie práce alebo rekonštrukčné práce musí vypracovať technologický postup tak, aby počas prác nedošlo k neriadenému porušeniu stability stavby alebo jej časti.</w:t>
      </w:r>
    </w:p>
    <w:p w14:paraId="20442582"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1.3. Pri zmene podmienok počas búracích prác a rekonštrukčných prác sa technologický postup musí upraviť tak, aby bola vždy zaistená bezpečnosť a ochrana zdravia pri práci.</w:t>
      </w:r>
    </w:p>
    <w:p w14:paraId="715F9FA0"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1.4. Pred začatím búracích prác alebo rekonštrukčných prác sa ohrozený priestor musí vymedziť podľa technológie vykonávaných prác, musí sa zabezpečiť vstup do ohrozeného priestoru len osobám, ktoré tam plnia svoje pracovné úlohy, a zabezpečiť bezpečný vstup do objektu, ako aj zabezpečiť okolie ohrozené týmito prácami.</w:t>
      </w:r>
    </w:p>
    <w:p w14:paraId="7C7BAE30"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1.5. Búracie práce sa môžu začať len na základe písomného pokynu vydaného zodpovednou osobou.</w:t>
      </w:r>
    </w:p>
    <w:p w14:paraId="2FD66B63" w14:textId="77777777" w:rsidR="00D513C6" w:rsidRPr="00310C28" w:rsidRDefault="00D513C6" w:rsidP="00D513C6">
      <w:pPr>
        <w:spacing w:after="0" w:line="240" w:lineRule="auto"/>
        <w:jc w:val="both"/>
        <w:rPr>
          <w:rFonts w:ascii="Arial" w:hAnsi="Arial" w:cs="Arial"/>
          <w:b/>
          <w:sz w:val="20"/>
          <w:szCs w:val="20"/>
        </w:rPr>
      </w:pPr>
      <w:r w:rsidRPr="00310C28">
        <w:rPr>
          <w:rFonts w:ascii="Arial" w:hAnsi="Arial" w:cs="Arial"/>
          <w:b/>
          <w:sz w:val="20"/>
          <w:szCs w:val="20"/>
        </w:rPr>
        <w:t>2. Zabezpečenie miesta búrania</w:t>
      </w:r>
    </w:p>
    <w:p w14:paraId="4FE289DC"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 Pri búraní sa musí zabezpečiť ohrozený priestor, v ktorom sa búracie práce vykonávajú.</w:t>
      </w:r>
    </w:p>
    <w:p w14:paraId="40CF8F0B"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2.2. Ohrozený priestor v zastavanom území sa musí vymedziť plným oplotením najmenej do výšky 1,8 m, ak tomu nebráni technológia búrania. Ak ohrozený priestor nemožno oplotiť, musí sa zabezpečiť strážením alebo iným vhodným spôsobom.</w:t>
      </w:r>
    </w:p>
    <w:p w14:paraId="75AF75D4"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2.3. Vstupy, výstupy, zostupy a vjazdy do priestorov búraných objektov a na jednotlivé pracoviská sa musia zabezpečiť od začiatku prác až do ich skončenia a viditeľne označiť.</w:t>
      </w:r>
    </w:p>
    <w:p w14:paraId="6748483D"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2.4. Materiál zo zbúranej časti stavby sa musí skladovať tak, aby neobmedzoval ďalší priebeh búracích prác.</w:t>
      </w:r>
    </w:p>
    <w:p w14:paraId="5B0840AC"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2.5. Tlakové nádoby na rezanie kyslíkom sa musia uložiť mimo dosahu nebezpečenstva, ktoré vzniká pri búraní.</w:t>
      </w:r>
    </w:p>
    <w:p w14:paraId="66A5F1A1"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2.6. Postup prác pri oddeľovaní veľkých celkov musí vylúčiť prevrátenie alebo pád oddelených častí takým spôsobom alebo smerom, pri ktorom by mohla byť ohrozená bezpečnosť a zdravie osôb vykonávajúcich stavebné práce a iných osôb.</w:t>
      </w:r>
    </w:p>
    <w:p w14:paraId="0733A3F4"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2.7. Búranie sa môže prerušiť, len ak je zabezpečená stabilita búranej konštrukcie alebo jej časti. Stabilita búranej konštrukcie alebo jej časti sa zabezpečí aj v prípade nevyhnutného prerušenia búrania z dôvodov náhleho zhoršenia poveternostných podmienok.</w:t>
      </w:r>
    </w:p>
    <w:p w14:paraId="632581C8"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3. Búranie zvislých konštrukcií</w:t>
      </w:r>
    </w:p>
    <w:p w14:paraId="30F0D410"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3.1. Konštrukčné prvky sa môžu odstraňovať pri ručnom búraní iba vtedy, ak nie sú zaťažené.</w:t>
      </w:r>
    </w:p>
    <w:p w14:paraId="22042DB3"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3.2. Pri ručnom búraní stien, ktoré stabilizujú vyčnievajúce konštrukcie, napríklad balkóny, arkiere, sa musia tieto konštrukcie zabezpečiť tak, aby nedošlo k nežiaducej strate ich stability.</w:t>
      </w:r>
    </w:p>
    <w:p w14:paraId="1559F53C"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3.3. Ručné búranie nosných a nenosných konštrukcií sa zásadne vykonáva zvislým smerom zhora nadol.</w:t>
      </w:r>
    </w:p>
    <w:p w14:paraId="3721C408"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Ostatné podrobnosti na zaistenie bezpečnosti a ochrany zdravia pri búracích prácach a rekonštrukčných prácach sú uvedené v prílohe č. 7 Vyhlášky č. 147/2013 Z. z..</w:t>
      </w:r>
    </w:p>
    <w:p w14:paraId="256A3A74" w14:textId="77777777" w:rsidR="00D513C6" w:rsidRPr="00310C28" w:rsidRDefault="00D513C6" w:rsidP="00D513C6">
      <w:pPr>
        <w:spacing w:after="0" w:line="240" w:lineRule="auto"/>
        <w:jc w:val="both"/>
        <w:rPr>
          <w:rFonts w:ascii="Arial" w:hAnsi="Arial" w:cs="Arial"/>
          <w:b/>
          <w:sz w:val="20"/>
          <w:szCs w:val="20"/>
        </w:rPr>
      </w:pPr>
      <w:r w:rsidRPr="00310C28">
        <w:rPr>
          <w:rFonts w:ascii="Arial" w:hAnsi="Arial" w:cs="Arial"/>
          <w:b/>
          <w:sz w:val="20"/>
          <w:szCs w:val="20"/>
        </w:rPr>
        <w:t>Práca so strojom</w:t>
      </w:r>
    </w:p>
    <w:p w14:paraId="77513BEB"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Podrobnosti na zaistenie bezpečnosti a ochrany zdravia pri práci so strojom sú uvedené v prílohe č. 8 Vyhlášky č. 147/2013 Z. z.</w:t>
      </w:r>
    </w:p>
    <w:p w14:paraId="0274A707"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 Pri prevádzke stroja prevádzkovateľ/obsluha hlavne:</w:t>
      </w:r>
    </w:p>
    <w:p w14:paraId="5038665F"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1.1. zabezpečí obsluhovanie vybraného stroja osobou, ktorá má doklad o absolvovaní odbornej prípravy,</w:t>
      </w:r>
    </w:p>
    <w:p w14:paraId="22F9466D"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1.2. určí zodpovednú osobu, ak stroj obsluhuje viacero osôb,</w:t>
      </w:r>
    </w:p>
    <w:p w14:paraId="500F8456"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lastRenderedPageBreak/>
        <w:t>1.3. zabezpečí stabilitu stroja počas všetkých pracovných činností; opory, tiahla, závesy alebo iné nastaviteľné prvky, ktorými sa zabezpečuje stabilita stroja počas prevádzky, sa nastavia v pracovnej polohe v súlade s návodom a zabezpečia sa proti zaboreniu, posunutiu alebo uvoľneniu,</w:t>
      </w:r>
    </w:p>
    <w:p w14:paraId="7E54AEAE"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1.4. zabezpečí výsuvné, sklopné a podobné časti stroja vrátane hadíc, elektrických prívodov a vedení tak, aby nemohlo dôjsť k ich styku s pohyblivými časťami stroja,</w:t>
      </w:r>
    </w:p>
    <w:p w14:paraId="11BE4871"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1.5. zabezpečí, aby sa neprekračovali prevádzkové parametre, - pri žeriave hlavný dôraz kladie na hmotnosť bremena a jeho vzdialenosť od stroja (miesto uloženia a hmotnosti bremien sú uvedené v technickej správe a je potrebné ich zahrnúť aj do Bezpečných pracovných postupov)</w:t>
      </w:r>
    </w:p>
    <w:p w14:paraId="4BEDDB03"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1.6. oznámi uvedenie stroja do chodu zvukovým alebo svetelným výstražným znamením, ak je ním stroj vybavený,</w:t>
      </w:r>
    </w:p>
    <w:p w14:paraId="7EF7D242"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1.7. uvedie stroj do chodu až po odchode všetkých osôb z ohrozeného priestoru,</w:t>
      </w:r>
    </w:p>
    <w:p w14:paraId="044A3BD2"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1.8. zabezpečí na verejných komunikáciách stály dozor osobou na to určenou, ktorá svetelnými signálmi, zvukovými signálmi, usmerňovaním premávky alebo inými pokynmi zaisťuje bezpečnosť a ochranu zdravia pri práci,</w:t>
      </w:r>
    </w:p>
    <w:p w14:paraId="2EE594EC"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1.9. ovláda ručne vedený valec pri práci na svahu tak, aby osoba na obsluhu nebola na nižšej strane svahu, ako je valec,</w:t>
      </w:r>
    </w:p>
    <w:p w14:paraId="388EECF7"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1.10. používa vibračný a ubíjací stroj len takým spôsobom a na takých pracoviskách, kde nehrozí nebezpečenstvo prenosu vibrácií a otrasov na objekty alebo výkopy, ktoré sa nachádzajú v blízkosti týchto strojov,</w:t>
      </w:r>
    </w:p>
    <w:p w14:paraId="5E25814B"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1.11. zabezpečí stroj proti neoprávnenému použitiu pri prerušení prevádzky alebo ukončení prevádzky,</w:t>
      </w:r>
    </w:p>
    <w:p w14:paraId="5FDDF19C" w14:textId="624038F4" w:rsidR="00D513C6" w:rsidRDefault="00D513C6" w:rsidP="00D513C6">
      <w:pPr>
        <w:spacing w:after="0" w:line="240" w:lineRule="auto"/>
        <w:jc w:val="both"/>
        <w:rPr>
          <w:rFonts w:ascii="Arial" w:hAnsi="Arial" w:cs="Arial"/>
          <w:sz w:val="20"/>
          <w:szCs w:val="20"/>
        </w:rPr>
      </w:pPr>
      <w:r w:rsidRPr="00310C28">
        <w:rPr>
          <w:rFonts w:ascii="Arial" w:hAnsi="Arial" w:cs="Arial"/>
          <w:sz w:val="20"/>
          <w:szCs w:val="20"/>
        </w:rPr>
        <w:t>1.12. udržuje trvale v čistote stanovište osoby obsluhujúcej stroj, plošiny, stúpačky, priečky a nášľapné pätky.</w:t>
      </w:r>
    </w:p>
    <w:p w14:paraId="54D5C51A" w14:textId="77777777" w:rsidR="001B7EF9" w:rsidRPr="00310C28" w:rsidRDefault="001B7EF9" w:rsidP="00D513C6">
      <w:pPr>
        <w:spacing w:after="0" w:line="240" w:lineRule="auto"/>
        <w:jc w:val="both"/>
        <w:rPr>
          <w:rFonts w:ascii="Arial" w:hAnsi="Arial" w:cs="Arial"/>
          <w:sz w:val="20"/>
          <w:szCs w:val="20"/>
        </w:rPr>
      </w:pPr>
    </w:p>
    <w:p w14:paraId="608AE5EE"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 Činnosti pri niektorých druhoch strojov</w:t>
      </w:r>
    </w:p>
    <w:p w14:paraId="4BA3C9C1"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 Stroj na zemné práce</w:t>
      </w:r>
    </w:p>
    <w:p w14:paraId="657FD956"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2.1.1. Pred začiatkom zemných prác sa vykonajú potrebné opatrenia, aby stroj nenarazil na vyčnievajúce pevné prekážky, ktoré sa musia vopred odstrániť, narušiť alebo viditeľne označiť. Požiarne hydranty, vodné a plynové uzávery a kanalizačné poklopy sa musia viditeľne označiť, aby sa nepoškodili.</w:t>
      </w:r>
    </w:p>
    <w:p w14:paraId="74C1AB7B"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2.1.2. Stroj na zemné práce sa môže pohybovať alebo pracovať podľa únosnosti pôdy v takej vzdialenosti od okraja svahu a výkopu, aby nedošlo k zrúteniu stroja. Ak táto vzdialenosť nie je určená v technologickom postupe, určí ju zodpovedná osoba.</w:t>
      </w:r>
    </w:p>
    <w:p w14:paraId="44DC7576"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2.1.3. Ak je stroj v pohybe, nikto sa nesmie zdržiavať v jeho nebezpečnom dosahu, pred ním v smere jazdy ani medzi ťahačom a vlečeným strojom.</w:t>
      </w:r>
    </w:p>
    <w:p w14:paraId="5892F95F"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2.1.4. Stroj sa môže pohybovať alebo pracovať pod stenou alebo svahom v takej vzdialenosti, aby nevzniklo nebezpečenstvo jeho zasypania.</w:t>
      </w:r>
    </w:p>
    <w:p w14:paraId="1975929F"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2.1.5. Pri jazde stroja a práci stroja na svahu sa musí používať taká technika jazdy, aby nedošlo k nebezpečnému posunutiu ťažiska stroja a strate jeho stability.</w:t>
      </w:r>
    </w:p>
    <w:p w14:paraId="4E86A0D2"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2.1.6. Pri práci stroja, ktorý je vybavený viacerými pracovnými zariadeniami, musia byť nepoužívané pracovné zariadenia umiestnené v predpísanej prepravnej polohe a mechanicky zabezpečené.</w:t>
      </w:r>
    </w:p>
    <w:p w14:paraId="1DD487EF"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2.1.7. Pri práci viacerých strojov na jednom pracovisku musí byť medzi nimi zachovaná taká vzdialenosť, aby nedošlo k ohrozeniu ich prevádzky.</w:t>
      </w:r>
    </w:p>
    <w:p w14:paraId="7D6FA806"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2.1.8. Pri nakladaní materiálu na dopravné prostriedky sa môže manipulovať so strojom alebo s pracovným zariadením stroja len tak, aby nenarážali do dopravného prostriedku. Materiál sa musí na ložnú plochu uložiť rovnomerne.</w:t>
      </w:r>
    </w:p>
    <w:p w14:paraId="3F8DE3F8"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2.1.9. Pri jazde s naloženým materiálom sa pracovné zariadenie stroja musí zabezpečiť v prepravnej polohe, aby nedošlo k strate stability stroja a obmedzeniu viditeľnosti z kabíny.</w:t>
      </w:r>
    </w:p>
    <w:p w14:paraId="3E85E755"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2.1.10. Stroj na kolesovom podvozku a cestný valec sa vybavia najmenej dvoma podkladacími klinmi, ak v návode nie je určený väčší počet.</w:t>
      </w:r>
    </w:p>
    <w:p w14:paraId="32086A6B"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2.1.11. Ak osoba obsluhujúca stroj opustí stroj, pracovné zariadenie stroja musí byť spustené na zem, na podložku na zemi alebo umiestnené v predpísanej prepravnej polohe a mechanicky zabezpečené.</w:t>
      </w:r>
    </w:p>
    <w:p w14:paraId="07E749BD"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2.1.12. Pri hrnutí horniny dozérom nesmie brit jeho radlice presahovať cez okraj svahu alebo výkopu.</w:t>
      </w:r>
    </w:p>
    <w:p w14:paraId="4F049A59"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2.2. Rýpadlá, nakladače a univerzálne dokončovacie stroje</w:t>
      </w:r>
    </w:p>
    <w:p w14:paraId="7EA21521"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2.2.1. Výložník lanových rýpadiel možno prestavovať len s nezaťaženým pracovným zariadením, ak v návode nie je určené inak.</w:t>
      </w:r>
    </w:p>
    <w:p w14:paraId="2B119A29"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2.2.2. Pri spúšťaní a zdvíhaní výložníka pri prácach na svahu musí byť výložník nasmerovaný v osi stroja proti svahu vždy tak, aby nedochádzalo k nebezpečnému posunutiu ťažiska stroja a k strate jeho stability.</w:t>
      </w:r>
    </w:p>
    <w:p w14:paraId="5D53E472"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2.2.3. Ak pri rýpaní vzniknú previsy, musia sa neodkladne odstrániť.</w:t>
      </w:r>
    </w:p>
    <w:p w14:paraId="766FC32D"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2.2.4. Ak nie je v návode alebo v technických podmienkach výrobcu určené inak, pri prevádzke stroja sa nesmie</w:t>
      </w:r>
    </w:p>
    <w:p w14:paraId="389F866A" w14:textId="00AF5364" w:rsidR="00D513C6" w:rsidRPr="00310C28" w:rsidRDefault="00310C28" w:rsidP="00D513C6">
      <w:pPr>
        <w:spacing w:after="0" w:line="240" w:lineRule="auto"/>
        <w:jc w:val="both"/>
        <w:rPr>
          <w:rFonts w:ascii="Arial" w:hAnsi="Arial" w:cs="Arial"/>
          <w:sz w:val="20"/>
          <w:szCs w:val="20"/>
        </w:rPr>
      </w:pPr>
      <w:r w:rsidRPr="00310C28">
        <w:rPr>
          <w:rFonts w:ascii="Arial" w:hAnsi="Arial" w:cs="Arial"/>
          <w:sz w:val="20"/>
          <w:szCs w:val="20"/>
        </w:rPr>
        <w:lastRenderedPageBreak/>
        <w:t>-</w:t>
      </w:r>
      <w:r w:rsidR="00D513C6" w:rsidRPr="00310C28">
        <w:rPr>
          <w:rFonts w:ascii="Arial" w:hAnsi="Arial" w:cs="Arial"/>
          <w:sz w:val="20"/>
          <w:szCs w:val="20"/>
        </w:rPr>
        <w:t xml:space="preserve"> roztĺkať hornina dnom lopaty,</w:t>
      </w:r>
    </w:p>
    <w:p w14:paraId="5AF46E18" w14:textId="73F0335D" w:rsidR="00D513C6" w:rsidRPr="00310C28" w:rsidRDefault="00310C28" w:rsidP="00D513C6">
      <w:pPr>
        <w:spacing w:after="0" w:line="240" w:lineRule="auto"/>
        <w:jc w:val="both"/>
        <w:rPr>
          <w:rFonts w:ascii="Arial" w:hAnsi="Arial" w:cs="Arial"/>
          <w:sz w:val="20"/>
          <w:szCs w:val="20"/>
        </w:rPr>
      </w:pPr>
      <w:r w:rsidRPr="00310C28">
        <w:rPr>
          <w:rFonts w:ascii="Arial" w:hAnsi="Arial" w:cs="Arial"/>
          <w:sz w:val="20"/>
          <w:szCs w:val="20"/>
        </w:rPr>
        <w:t>-</w:t>
      </w:r>
      <w:r w:rsidR="00D513C6" w:rsidRPr="00310C28">
        <w:rPr>
          <w:rFonts w:ascii="Arial" w:hAnsi="Arial" w:cs="Arial"/>
          <w:sz w:val="20"/>
          <w:szCs w:val="20"/>
        </w:rPr>
        <w:t xml:space="preserve"> vyrovnávať terén otáčaním lopaty,</w:t>
      </w:r>
    </w:p>
    <w:p w14:paraId="6E306389" w14:textId="5D24E01F" w:rsidR="00D513C6" w:rsidRPr="00310C28" w:rsidRDefault="00310C28" w:rsidP="00D513C6">
      <w:pPr>
        <w:spacing w:after="0" w:line="240" w:lineRule="auto"/>
        <w:jc w:val="both"/>
        <w:rPr>
          <w:rFonts w:ascii="Arial" w:hAnsi="Arial" w:cs="Arial"/>
          <w:sz w:val="20"/>
          <w:szCs w:val="20"/>
        </w:rPr>
      </w:pPr>
      <w:r w:rsidRPr="00310C28">
        <w:rPr>
          <w:rFonts w:ascii="Arial" w:hAnsi="Arial" w:cs="Arial"/>
          <w:sz w:val="20"/>
          <w:szCs w:val="20"/>
        </w:rPr>
        <w:t>-</w:t>
      </w:r>
      <w:r w:rsidR="00D513C6" w:rsidRPr="00310C28">
        <w:rPr>
          <w:rFonts w:ascii="Arial" w:hAnsi="Arial" w:cs="Arial"/>
          <w:sz w:val="20"/>
          <w:szCs w:val="20"/>
        </w:rPr>
        <w:t xml:space="preserve"> vytrhávať bremeno pracovným zariadením stroja.</w:t>
      </w:r>
    </w:p>
    <w:p w14:paraId="51677049"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2.2.5. Lopata rýpadla sa môže čistiť len pri vypnutom motore stroja a na mieste, kde nehrozí nebezpečenstvo zosuvu hmôt. Lopata sa pritom musí položiť a musí mať uzatvorenú klapku. Po vyčistení lopaty a pred uvedením stroja do prevádzky sa osoba obsluhujúca stroj presvedčí, či osoba, ktorá čistila lopatu, je v bezpečnej vzdialenosti od stroja.</w:t>
      </w:r>
    </w:p>
    <w:p w14:paraId="084B818E"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2.2.6. Používanie prídavného zdvíhacieho zariadenia upravujú slovenské technické normy.</w:t>
      </w:r>
    </w:p>
    <w:p w14:paraId="53B5E0AD"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2.3. Stroj na zhutňovanie</w:t>
      </w:r>
    </w:p>
    <w:p w14:paraId="0379409E"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2.3.1. Ponorný elektrický vibrátor alebo príložný elektrický vibrátor sa môže pripojiť len na zdroj s napätím a frekvenciou podľa údajov na výrobnom štítku alebo podľa návodu.</w:t>
      </w:r>
    </w:p>
    <w:p w14:paraId="5DB092DC"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2.3.2. Pohyblivé prívody ponorného elektrického vibrátora alebo príložného elektrického vibrátora sa musia klásť a zabezpečiť tak, aby sa nemohli mechanicky poškodiť.</w:t>
      </w:r>
    </w:p>
    <w:p w14:paraId="59FEFB3B"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2.4. Zabezpečenie stroja pri prerušení a ukončení prác</w:t>
      </w:r>
    </w:p>
    <w:p w14:paraId="25F8E332"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2.4.1. Pri prerušení práce alebo ukončení práce musí byť stroj zabezpečený tak, aby nemohol byť zdrojom ohrozenia alebo nemohol byť neoprávnene použitý.</w:t>
      </w:r>
    </w:p>
    <w:p w14:paraId="5830CA0F"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2.4.2. Pri prerušení práce sa mobilný stroj, ak to umožňuje jeho konštrukcia, musí zabezpečiť proti samovoľnému pohybu aspoň zabrzdením parkovacou brzdou alebo pracovným zariadením spusteným na zem.</w:t>
      </w:r>
    </w:p>
    <w:p w14:paraId="62C47392"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2.4.3. Po ukončení práce sa mobilný stroj musí zabezpečiť proti samovoľnému pohybu</w:t>
      </w:r>
    </w:p>
    <w:p w14:paraId="259284E1" w14:textId="07B5F64C" w:rsidR="00D513C6" w:rsidRPr="00310C28" w:rsidRDefault="00310C28" w:rsidP="00D513C6">
      <w:pPr>
        <w:spacing w:after="0" w:line="240" w:lineRule="auto"/>
        <w:jc w:val="both"/>
        <w:rPr>
          <w:rFonts w:ascii="Arial" w:hAnsi="Arial" w:cs="Arial"/>
          <w:sz w:val="20"/>
          <w:szCs w:val="20"/>
        </w:rPr>
      </w:pPr>
      <w:r w:rsidRPr="00310C28">
        <w:rPr>
          <w:rFonts w:ascii="Arial" w:hAnsi="Arial" w:cs="Arial"/>
          <w:sz w:val="20"/>
          <w:szCs w:val="20"/>
        </w:rPr>
        <w:t>-</w:t>
      </w:r>
      <w:r w:rsidR="00D513C6" w:rsidRPr="00310C28">
        <w:rPr>
          <w:rFonts w:ascii="Arial" w:hAnsi="Arial" w:cs="Arial"/>
          <w:sz w:val="20"/>
          <w:szCs w:val="20"/>
        </w:rPr>
        <w:t xml:space="preserve"> zakladacími klinmi,</w:t>
      </w:r>
    </w:p>
    <w:p w14:paraId="0100613E" w14:textId="760CAF45" w:rsidR="00D513C6" w:rsidRPr="00310C28" w:rsidRDefault="00310C28" w:rsidP="00D513C6">
      <w:pPr>
        <w:spacing w:after="0" w:line="240" w:lineRule="auto"/>
        <w:jc w:val="both"/>
        <w:rPr>
          <w:rFonts w:ascii="Arial" w:hAnsi="Arial" w:cs="Arial"/>
          <w:sz w:val="20"/>
          <w:szCs w:val="20"/>
        </w:rPr>
      </w:pPr>
      <w:r w:rsidRPr="00310C28">
        <w:rPr>
          <w:rFonts w:ascii="Arial" w:hAnsi="Arial" w:cs="Arial"/>
          <w:sz w:val="20"/>
          <w:szCs w:val="20"/>
        </w:rPr>
        <w:t>-</w:t>
      </w:r>
      <w:r w:rsidR="00D513C6" w:rsidRPr="00310C28">
        <w:rPr>
          <w:rFonts w:ascii="Arial" w:hAnsi="Arial" w:cs="Arial"/>
          <w:sz w:val="20"/>
          <w:szCs w:val="20"/>
        </w:rPr>
        <w:t xml:space="preserve"> pracovným zariadením spusteným na zem alebo</w:t>
      </w:r>
    </w:p>
    <w:p w14:paraId="069F2F2A" w14:textId="08D1FD2A" w:rsidR="00D513C6" w:rsidRPr="00310C28" w:rsidRDefault="00310C28" w:rsidP="00D513C6">
      <w:pPr>
        <w:spacing w:after="0" w:line="240" w:lineRule="auto"/>
        <w:jc w:val="both"/>
        <w:rPr>
          <w:rFonts w:ascii="Arial" w:hAnsi="Arial" w:cs="Arial"/>
          <w:sz w:val="20"/>
          <w:szCs w:val="20"/>
        </w:rPr>
      </w:pPr>
      <w:r w:rsidRPr="00310C28">
        <w:rPr>
          <w:rFonts w:ascii="Arial" w:hAnsi="Arial" w:cs="Arial"/>
          <w:sz w:val="20"/>
          <w:szCs w:val="20"/>
        </w:rPr>
        <w:t>-</w:t>
      </w:r>
      <w:r w:rsidR="00D513C6" w:rsidRPr="00310C28">
        <w:rPr>
          <w:rFonts w:ascii="Arial" w:hAnsi="Arial" w:cs="Arial"/>
          <w:sz w:val="20"/>
          <w:szCs w:val="20"/>
        </w:rPr>
        <w:t xml:space="preserve"> zaradením najnižšieho rýchlostného stupňa a zabrzdením parkovacou brzdou.</w:t>
      </w:r>
    </w:p>
    <w:p w14:paraId="23E1151C"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2.4.4. Po ukončení práce a pri každom jej prerušení sa proti samovoľnému pohybu musí zabezpečiť aj pracovné zariadenie mobilného stroja spustením na zem alebo umiestnením do predpísanej prepravnej polohy, v ktorej sa mechanicky zabezpečí.</w:t>
      </w:r>
    </w:p>
    <w:p w14:paraId="0CF390A6"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2.4.5. Mobilný stroj sa musí odstaviť na vhodné stanovište, kde nezasahuje do pozemných komunikácií, nie je ohrozený padajúcimi predmetmi a nie je ohrozená stabilita mobilného stroja.</w:t>
      </w:r>
    </w:p>
    <w:p w14:paraId="165C6729"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2.4.6. Nedostatky stroja a prevádzkové odchýlky zistené počas prevádzky sa zaznamenávajú do prevádzkového denníka. Pri výmene osoby obsluhujúcej stroj sa striedajúca obsluhujúca osoba oboznámi s neodstránenými nedostatkami stroja.</w:t>
      </w:r>
    </w:p>
    <w:p w14:paraId="71EE495D"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2.5. Výmena a nastavovanie pracovného zariadenia stroja</w:t>
      </w:r>
    </w:p>
    <w:p w14:paraId="5D815AD6"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2.5.1. Výmena alebo nastavovanie pracovného zariadenia stroja sa vykonáva podľa návodu.</w:t>
      </w:r>
    </w:p>
    <w:p w14:paraId="4686ACDE"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2.5.2. Pracovné zariadenie stroja alebo jeho časť, ktoré môžu pri montáži, demontáži a nastavovaní spôsobiť úraz, sa musia bezpečne zaistiť proti samovoľnému pohybu a strate stability.</w:t>
      </w:r>
    </w:p>
    <w:p w14:paraId="37A2946B"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2.5.3. Na výmenu a nastavovanie pracovného zariadenia stroja alebo jeho časti musí byť vymedzený voľný priestor, ktorý umožní bezpečný výkon práce.</w:t>
      </w:r>
    </w:p>
    <w:p w14:paraId="7324A98E" w14:textId="77777777" w:rsidR="00D513C6" w:rsidRPr="00310C28" w:rsidRDefault="00D513C6" w:rsidP="00D513C6">
      <w:pPr>
        <w:spacing w:after="0" w:line="240" w:lineRule="auto"/>
        <w:jc w:val="both"/>
        <w:rPr>
          <w:rFonts w:ascii="Arial" w:hAnsi="Arial" w:cs="Arial"/>
          <w:b/>
          <w:sz w:val="20"/>
          <w:szCs w:val="20"/>
        </w:rPr>
      </w:pPr>
      <w:r w:rsidRPr="00310C28">
        <w:rPr>
          <w:rFonts w:ascii="Arial" w:hAnsi="Arial" w:cs="Arial"/>
          <w:b/>
          <w:sz w:val="20"/>
          <w:szCs w:val="20"/>
        </w:rPr>
        <w:t>Práce súvisiace so stavebnými prácami</w:t>
      </w:r>
    </w:p>
    <w:p w14:paraId="6089A0DF"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 Manipulácia s bremenom</w:t>
      </w:r>
    </w:p>
    <w:p w14:paraId="1AED879F"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1.1. Požiadavky na bezpečnosť a ochranu zdravia pri práci pri ručnej manipulácii s bremenom ustanovuje osobitný predpis. (Príloha č. 2 k nariadeniu vlády Slovenskej republiky č. 281/2006 Z. z.)</w:t>
      </w:r>
    </w:p>
    <w:p w14:paraId="257894DD"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1.2. Ručná manipulácia s bremenom sa vykonáva prednostne s použitím pracovných prostriedkov, ktorými sú sochory, lyžiny, mostíky, vrátky, navijaky a iné pracovné prostriedky. Tieto pracovné prostriedky musia byť vhodne dimenzované a v bezpečnom stave, zakotvené proti skĺznutiu alebo preklopeniu. Lyžiny nesmú mať sklon viac ako 30° od vodorovnej roviny. Nosníky lyžín musia byť upevnené na dopravnom prostriedku pomocou háku alebo iného upevňovacieho zariadenia.</w:t>
      </w:r>
    </w:p>
    <w:p w14:paraId="1DF39B4F"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1.3. Ak hmotnosť bremena je väčšia, ako zodpovedá celkovému počtu osôb pracovnej skupiny a nemožno zvýšiť počet členov tejto pracovnej skupiny, a pri bremenách nevhodných rozmerov alebo tvarov musia sa pri manipulovaní s nimi použiť mechanizačné prostriedky. Tieto práce vykonáva pracovná skupina, ktorá je na tento spôsob práce určená.</w:t>
      </w:r>
    </w:p>
    <w:p w14:paraId="2599E1F2"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1.4. Ak manipuláciu s bremenom vykonáva pracovná skupina, ktorá nie je na túto prácu trvale určená, manipuláciu riadi zodpovedná osoba.</w:t>
      </w:r>
    </w:p>
    <w:p w14:paraId="1B7DB5E4"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1.5. Ak sa na pracovisku vykonáva manipulácia s bremenom, osoby vykonávajúce stavebné práce, ktoré sa nepodieľajú na manipulácii s bremenom, nesmú sa zdržiavať v ohrozenom priestore.</w:t>
      </w:r>
    </w:p>
    <w:p w14:paraId="40B7AF6A"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 Zváranie</w:t>
      </w:r>
    </w:p>
    <w:p w14:paraId="61D14933"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 Pred zváraním sa posúdi, či v priestore, v ktorom sa bude zvárať, ako aj v priľahlých priestoroch nepôjde o prácu so zvýšeným nebezpečenstvom, pri ktorej môže dôjsť k poškodeniu zdravia. Ak ide o prácu so zvýšeným nebezpečenstvom, vydá sa písomný pokyn na vykonanie práce a vykonajú sa doplňujúce bezpečnostné opatrenia.</w:t>
      </w:r>
    </w:p>
    <w:p w14:paraId="34F2259C"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2.2. Pred zváraním vo výške zváračské hadice alebo elektrické vodiče sa upevnia na pevné predmety, aby sa nemohli náhle zosunúť a spôsobiť pád zvárača.</w:t>
      </w:r>
    </w:p>
    <w:p w14:paraId="4899A3B8"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lastRenderedPageBreak/>
        <w:t>2.3. Pri zváraní vo výške sa zváračovi zabezpečí stabilná a bezpečná poloha. Osobný ochranný pracovný prostriedok proti pádu zvárača sa zabezpečí proti prepáleniu.</w:t>
      </w:r>
    </w:p>
    <w:p w14:paraId="492A9FB6"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2.4. Vedenie zváračských hadíc alebo elektrických vodičov musí vylúčiť priehyby, možnosť poškodenia v mieste pripevnenia alebo, poškodenia rozstrekom žeravého kovu.</w:t>
      </w:r>
    </w:p>
    <w:p w14:paraId="033DE91B"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2.5. Zváračské hadice alebo elektrické vodiče nesmú byť ovinuté okolo tela zvárača ani preložené cez jeho rameno.</w:t>
      </w:r>
    </w:p>
    <w:p w14:paraId="79245811"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2.6. Zváranie nesmie byť vykonávané nad sebou, ak pracoviská zvárania nie sú oddelené pevným stropom bez otvorov.</w:t>
      </w:r>
    </w:p>
    <w:p w14:paraId="2042A047"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2.7. Súprava fliaš so zváracími plynmi alebo zvárací zdroj sa musia umiestniť a chrániť tak, aby neboli ohrozené padajúcim rozstrekom žeravého kovu.</w:t>
      </w:r>
    </w:p>
    <w:p w14:paraId="370B7F96"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2.8. Pri zváraní vo výške sa zabezpečuje ochrana priestoru pod miestom zvárania.</w:t>
      </w:r>
    </w:p>
    <w:p w14:paraId="4F2A7562"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2.9. Pri zváraní elektrickým oblúkom v mokrom prostredí sa zvárací zdroj musí umiestniť na suchom mieste.</w:t>
      </w:r>
    </w:p>
    <w:p w14:paraId="2AE60CEA"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2.10. Nedopalky elektród pri zváraní elektrickým oblúkom sa odkladajú do nehorľavých nádob.</w:t>
      </w:r>
    </w:p>
    <w:p w14:paraId="568A3E74"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2.11. Pri zváraní elektrickým oblúkom sa musí použiť len bezpečná elektrická inštalácia na prívod elektrickej energie.</w:t>
      </w:r>
    </w:p>
    <w:p w14:paraId="108AD2FE"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2.12. Miesto zvárania musí byť chránené pred poveternostnými vplyvmi. Zvárať elektrickým oblúkom na nechránených pracoviskách za dažďa, hustej hmly, sneženia, mrazu alebo silného vetra sa nesmie.</w:t>
      </w:r>
    </w:p>
    <w:p w14:paraId="38CD0E80"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2.13. Pri zváraní elektrickým oblúkom osoby vykonávajúce stavebné práce a pohybujúce sa v blízkosti zváračov musia byť oboznámené s rizikom z ožiarenia elektrickým oblúkom a chránené pred jeho účinkami, najmä zástenou, clonou alebo krytom.</w:t>
      </w:r>
    </w:p>
    <w:p w14:paraId="2DB20F21"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2.14. Na prechodnom pracovisku po ukončení práce alebo pracovnej zmeny sa musia fľaše na zváracie plyny uložiť na vyhradené miesto a zabezpečiť pred manipuláciou nepovolanými osobami.</w:t>
      </w:r>
    </w:p>
    <w:p w14:paraId="22FB3B88" w14:textId="77777777" w:rsidR="00D513C6" w:rsidRPr="00310C28" w:rsidRDefault="00D513C6" w:rsidP="00D513C6">
      <w:pPr>
        <w:spacing w:after="0" w:line="240" w:lineRule="auto"/>
        <w:jc w:val="both"/>
        <w:rPr>
          <w:rFonts w:ascii="Arial" w:hAnsi="Arial" w:cs="Arial"/>
          <w:sz w:val="20"/>
          <w:szCs w:val="20"/>
        </w:rPr>
      </w:pPr>
      <w:r w:rsidRPr="00310C28">
        <w:rPr>
          <w:rFonts w:ascii="Arial" w:hAnsi="Arial" w:cs="Arial"/>
          <w:sz w:val="20"/>
          <w:szCs w:val="20"/>
        </w:rPr>
        <w:t>2.15. Fľaše na zváracie plyny sa musia vždy zabezpečiť proti prevrhnutiu, pádu a skotúľaniu.</w:t>
      </w:r>
    </w:p>
    <w:p w14:paraId="2B3F6C10" w14:textId="08BD1CC3" w:rsidR="00D513C6" w:rsidRDefault="00D513C6" w:rsidP="00D513C6">
      <w:pPr>
        <w:spacing w:after="0" w:line="240" w:lineRule="auto"/>
        <w:jc w:val="both"/>
        <w:rPr>
          <w:rFonts w:ascii="Arial" w:hAnsi="Arial" w:cs="Arial"/>
          <w:sz w:val="20"/>
          <w:szCs w:val="20"/>
        </w:rPr>
      </w:pPr>
      <w:r w:rsidRPr="00310C28">
        <w:rPr>
          <w:rFonts w:ascii="Arial" w:hAnsi="Arial" w:cs="Arial"/>
          <w:sz w:val="20"/>
          <w:szCs w:val="20"/>
        </w:rPr>
        <w:t>2.16. Zváranie upravujú slovenské technické normy.</w:t>
      </w:r>
    </w:p>
    <w:p w14:paraId="5A05077E" w14:textId="0DFD5A22" w:rsidR="00310C28" w:rsidRDefault="00310C28" w:rsidP="00D513C6">
      <w:pPr>
        <w:spacing w:after="0" w:line="240" w:lineRule="auto"/>
        <w:jc w:val="both"/>
        <w:rPr>
          <w:rFonts w:ascii="Arial" w:hAnsi="Arial" w:cs="Arial"/>
          <w:sz w:val="20"/>
          <w:szCs w:val="20"/>
        </w:rPr>
      </w:pPr>
    </w:p>
    <w:p w14:paraId="4B7794FB" w14:textId="459B37BA" w:rsidR="00310C28" w:rsidRDefault="00310C28" w:rsidP="00D513C6">
      <w:pPr>
        <w:spacing w:after="0" w:line="240" w:lineRule="auto"/>
        <w:jc w:val="both"/>
        <w:rPr>
          <w:rFonts w:ascii="Arial" w:hAnsi="Arial" w:cs="Arial"/>
          <w:sz w:val="20"/>
          <w:szCs w:val="20"/>
        </w:rPr>
      </w:pPr>
    </w:p>
    <w:p w14:paraId="6EB5AC8A" w14:textId="4AA91F65" w:rsidR="00310C28" w:rsidRDefault="00310C28" w:rsidP="00D513C6">
      <w:pPr>
        <w:spacing w:after="0" w:line="240" w:lineRule="auto"/>
        <w:jc w:val="both"/>
        <w:rPr>
          <w:rFonts w:ascii="Arial" w:hAnsi="Arial" w:cs="Arial"/>
          <w:sz w:val="20"/>
          <w:szCs w:val="20"/>
        </w:rPr>
      </w:pPr>
    </w:p>
    <w:p w14:paraId="552649DF" w14:textId="38ECC43B" w:rsidR="00310C28" w:rsidRDefault="00310C28" w:rsidP="00D513C6">
      <w:pPr>
        <w:spacing w:after="0" w:line="240" w:lineRule="auto"/>
        <w:jc w:val="both"/>
        <w:rPr>
          <w:rFonts w:ascii="Arial" w:hAnsi="Arial" w:cs="Arial"/>
          <w:sz w:val="20"/>
          <w:szCs w:val="20"/>
        </w:rPr>
      </w:pPr>
    </w:p>
    <w:p w14:paraId="6E30EB90" w14:textId="65C9F53C" w:rsidR="00310C28" w:rsidRDefault="00310C28" w:rsidP="00D513C6">
      <w:pPr>
        <w:spacing w:after="0" w:line="240" w:lineRule="auto"/>
        <w:jc w:val="both"/>
        <w:rPr>
          <w:rFonts w:ascii="Arial" w:hAnsi="Arial" w:cs="Arial"/>
          <w:sz w:val="20"/>
          <w:szCs w:val="20"/>
        </w:rPr>
      </w:pPr>
    </w:p>
    <w:p w14:paraId="0FD1FDCE" w14:textId="060276BF" w:rsidR="00310C28" w:rsidRDefault="00310C28" w:rsidP="00D513C6">
      <w:pPr>
        <w:spacing w:after="0" w:line="240" w:lineRule="auto"/>
        <w:jc w:val="both"/>
        <w:rPr>
          <w:rFonts w:ascii="Arial" w:hAnsi="Arial" w:cs="Arial"/>
          <w:sz w:val="20"/>
          <w:szCs w:val="20"/>
        </w:rPr>
      </w:pPr>
    </w:p>
    <w:p w14:paraId="279225A0" w14:textId="2CBA335B" w:rsidR="00310C28" w:rsidRDefault="00310C28" w:rsidP="00D513C6">
      <w:pPr>
        <w:spacing w:after="0" w:line="240" w:lineRule="auto"/>
        <w:jc w:val="both"/>
        <w:rPr>
          <w:rFonts w:ascii="Arial" w:hAnsi="Arial" w:cs="Arial"/>
          <w:sz w:val="20"/>
          <w:szCs w:val="20"/>
        </w:rPr>
      </w:pPr>
    </w:p>
    <w:p w14:paraId="7E5107CA" w14:textId="05A4D981" w:rsidR="00310C28" w:rsidRDefault="00310C28" w:rsidP="00D513C6">
      <w:pPr>
        <w:spacing w:after="0" w:line="240" w:lineRule="auto"/>
        <w:jc w:val="both"/>
        <w:rPr>
          <w:rFonts w:ascii="Arial" w:hAnsi="Arial" w:cs="Arial"/>
          <w:sz w:val="20"/>
          <w:szCs w:val="20"/>
        </w:rPr>
      </w:pPr>
    </w:p>
    <w:p w14:paraId="2038ECED" w14:textId="42E60961" w:rsidR="00310C28" w:rsidRDefault="00310C28" w:rsidP="00D513C6">
      <w:pPr>
        <w:spacing w:after="0" w:line="240" w:lineRule="auto"/>
        <w:jc w:val="both"/>
        <w:rPr>
          <w:rFonts w:ascii="Arial" w:hAnsi="Arial" w:cs="Arial"/>
          <w:sz w:val="20"/>
          <w:szCs w:val="20"/>
        </w:rPr>
      </w:pPr>
    </w:p>
    <w:p w14:paraId="0E029A72" w14:textId="14EBB07A" w:rsidR="00310C28" w:rsidRDefault="00310C28" w:rsidP="00D513C6">
      <w:pPr>
        <w:spacing w:after="0" w:line="240" w:lineRule="auto"/>
        <w:jc w:val="both"/>
        <w:rPr>
          <w:rFonts w:ascii="Arial" w:hAnsi="Arial" w:cs="Arial"/>
          <w:sz w:val="20"/>
          <w:szCs w:val="20"/>
        </w:rPr>
      </w:pPr>
    </w:p>
    <w:p w14:paraId="30DE007A" w14:textId="4FC51F16" w:rsidR="00310C28" w:rsidRDefault="00310C28" w:rsidP="00D513C6">
      <w:pPr>
        <w:spacing w:after="0" w:line="240" w:lineRule="auto"/>
        <w:jc w:val="both"/>
        <w:rPr>
          <w:rFonts w:ascii="Arial" w:hAnsi="Arial" w:cs="Arial"/>
          <w:sz w:val="20"/>
          <w:szCs w:val="20"/>
        </w:rPr>
      </w:pPr>
    </w:p>
    <w:p w14:paraId="584675DE" w14:textId="2224AE8D" w:rsidR="00310C28" w:rsidRDefault="00310C28" w:rsidP="00D513C6">
      <w:pPr>
        <w:spacing w:after="0" w:line="240" w:lineRule="auto"/>
        <w:jc w:val="both"/>
        <w:rPr>
          <w:rFonts w:ascii="Arial" w:hAnsi="Arial" w:cs="Arial"/>
          <w:sz w:val="20"/>
          <w:szCs w:val="20"/>
        </w:rPr>
      </w:pPr>
    </w:p>
    <w:p w14:paraId="74491616" w14:textId="32E1330B" w:rsidR="00310C28" w:rsidRDefault="00310C28" w:rsidP="00D513C6">
      <w:pPr>
        <w:spacing w:after="0" w:line="240" w:lineRule="auto"/>
        <w:jc w:val="both"/>
        <w:rPr>
          <w:rFonts w:ascii="Arial" w:hAnsi="Arial" w:cs="Arial"/>
          <w:sz w:val="20"/>
          <w:szCs w:val="20"/>
        </w:rPr>
      </w:pPr>
    </w:p>
    <w:p w14:paraId="046FF9F4" w14:textId="56D4A7A8" w:rsidR="00310C28" w:rsidRDefault="00310C28" w:rsidP="00D513C6">
      <w:pPr>
        <w:spacing w:after="0" w:line="240" w:lineRule="auto"/>
        <w:jc w:val="both"/>
        <w:rPr>
          <w:rFonts w:ascii="Arial" w:hAnsi="Arial" w:cs="Arial"/>
          <w:sz w:val="20"/>
          <w:szCs w:val="20"/>
        </w:rPr>
      </w:pPr>
    </w:p>
    <w:p w14:paraId="3730C3B4" w14:textId="64D0AAE7" w:rsidR="00310C28" w:rsidRDefault="00310C28" w:rsidP="00D513C6">
      <w:pPr>
        <w:spacing w:after="0" w:line="240" w:lineRule="auto"/>
        <w:jc w:val="both"/>
        <w:rPr>
          <w:rFonts w:ascii="Arial" w:hAnsi="Arial" w:cs="Arial"/>
          <w:sz w:val="20"/>
          <w:szCs w:val="20"/>
        </w:rPr>
      </w:pPr>
    </w:p>
    <w:p w14:paraId="343949F1" w14:textId="14D67D38" w:rsidR="00310C28" w:rsidRDefault="00310C28" w:rsidP="00D513C6">
      <w:pPr>
        <w:spacing w:after="0" w:line="240" w:lineRule="auto"/>
        <w:jc w:val="both"/>
        <w:rPr>
          <w:rFonts w:ascii="Arial" w:hAnsi="Arial" w:cs="Arial"/>
          <w:sz w:val="20"/>
          <w:szCs w:val="20"/>
        </w:rPr>
      </w:pPr>
    </w:p>
    <w:p w14:paraId="038E7895" w14:textId="0BB49831" w:rsidR="00310C28" w:rsidRDefault="00310C28" w:rsidP="00D513C6">
      <w:pPr>
        <w:spacing w:after="0" w:line="240" w:lineRule="auto"/>
        <w:jc w:val="both"/>
        <w:rPr>
          <w:rFonts w:ascii="Arial" w:hAnsi="Arial" w:cs="Arial"/>
          <w:sz w:val="20"/>
          <w:szCs w:val="20"/>
        </w:rPr>
      </w:pPr>
    </w:p>
    <w:p w14:paraId="2A3F3BC9" w14:textId="56E55965" w:rsidR="00310C28" w:rsidRDefault="00310C28" w:rsidP="00D513C6">
      <w:pPr>
        <w:spacing w:after="0" w:line="240" w:lineRule="auto"/>
        <w:jc w:val="both"/>
        <w:rPr>
          <w:rFonts w:ascii="Arial" w:hAnsi="Arial" w:cs="Arial"/>
          <w:sz w:val="20"/>
          <w:szCs w:val="20"/>
        </w:rPr>
      </w:pPr>
    </w:p>
    <w:p w14:paraId="37A36D8E" w14:textId="13AEAFB7" w:rsidR="00310C28" w:rsidRDefault="00310C28" w:rsidP="00D513C6">
      <w:pPr>
        <w:spacing w:after="0" w:line="240" w:lineRule="auto"/>
        <w:jc w:val="both"/>
        <w:rPr>
          <w:rFonts w:ascii="Arial" w:hAnsi="Arial" w:cs="Arial"/>
          <w:sz w:val="20"/>
          <w:szCs w:val="20"/>
        </w:rPr>
      </w:pPr>
    </w:p>
    <w:p w14:paraId="2F97ABC4" w14:textId="68A53F17" w:rsidR="00310C28" w:rsidRDefault="00310C28" w:rsidP="00D513C6">
      <w:pPr>
        <w:spacing w:after="0" w:line="240" w:lineRule="auto"/>
        <w:jc w:val="both"/>
        <w:rPr>
          <w:rFonts w:ascii="Arial" w:hAnsi="Arial" w:cs="Arial"/>
          <w:sz w:val="20"/>
          <w:szCs w:val="20"/>
        </w:rPr>
      </w:pPr>
    </w:p>
    <w:p w14:paraId="26723ABC" w14:textId="07440EEC" w:rsidR="00310C28" w:rsidRDefault="00310C28" w:rsidP="00D513C6">
      <w:pPr>
        <w:spacing w:after="0" w:line="240" w:lineRule="auto"/>
        <w:jc w:val="both"/>
        <w:rPr>
          <w:rFonts w:ascii="Arial" w:hAnsi="Arial" w:cs="Arial"/>
          <w:sz w:val="20"/>
          <w:szCs w:val="20"/>
        </w:rPr>
      </w:pPr>
    </w:p>
    <w:p w14:paraId="58FD384B" w14:textId="056576CE" w:rsidR="00310C28" w:rsidRDefault="00310C28" w:rsidP="00D513C6">
      <w:pPr>
        <w:spacing w:after="0" w:line="240" w:lineRule="auto"/>
        <w:jc w:val="both"/>
        <w:rPr>
          <w:rFonts w:ascii="Arial" w:hAnsi="Arial" w:cs="Arial"/>
          <w:sz w:val="20"/>
          <w:szCs w:val="20"/>
        </w:rPr>
      </w:pPr>
    </w:p>
    <w:p w14:paraId="208B8359" w14:textId="233A9DE3" w:rsidR="00310C28" w:rsidRDefault="00310C28" w:rsidP="00D513C6">
      <w:pPr>
        <w:spacing w:after="0" w:line="240" w:lineRule="auto"/>
        <w:jc w:val="both"/>
        <w:rPr>
          <w:rFonts w:ascii="Arial" w:hAnsi="Arial" w:cs="Arial"/>
          <w:sz w:val="20"/>
          <w:szCs w:val="20"/>
        </w:rPr>
      </w:pPr>
    </w:p>
    <w:p w14:paraId="1AC7DBEB" w14:textId="004C80AB" w:rsidR="00310C28" w:rsidRDefault="00310C28" w:rsidP="00D513C6">
      <w:pPr>
        <w:spacing w:after="0" w:line="240" w:lineRule="auto"/>
        <w:jc w:val="both"/>
        <w:rPr>
          <w:rFonts w:ascii="Arial" w:hAnsi="Arial" w:cs="Arial"/>
          <w:sz w:val="20"/>
          <w:szCs w:val="20"/>
        </w:rPr>
      </w:pPr>
    </w:p>
    <w:p w14:paraId="11F0DFBD" w14:textId="60C4114E" w:rsidR="00310C28" w:rsidRDefault="00310C28" w:rsidP="00D513C6">
      <w:pPr>
        <w:spacing w:after="0" w:line="240" w:lineRule="auto"/>
        <w:jc w:val="both"/>
        <w:rPr>
          <w:rFonts w:ascii="Arial" w:hAnsi="Arial" w:cs="Arial"/>
          <w:sz w:val="20"/>
          <w:szCs w:val="20"/>
        </w:rPr>
      </w:pPr>
    </w:p>
    <w:p w14:paraId="5CD8B5A8" w14:textId="00BDD5A9" w:rsidR="00310C28" w:rsidRDefault="00310C28" w:rsidP="00D513C6">
      <w:pPr>
        <w:spacing w:after="0" w:line="240" w:lineRule="auto"/>
        <w:jc w:val="both"/>
        <w:rPr>
          <w:rFonts w:ascii="Arial" w:hAnsi="Arial" w:cs="Arial"/>
          <w:sz w:val="20"/>
          <w:szCs w:val="20"/>
        </w:rPr>
      </w:pPr>
    </w:p>
    <w:p w14:paraId="0DBA6FE4" w14:textId="446339D9" w:rsidR="00310C28" w:rsidRDefault="00310C28" w:rsidP="00D513C6">
      <w:pPr>
        <w:spacing w:after="0" w:line="240" w:lineRule="auto"/>
        <w:jc w:val="both"/>
        <w:rPr>
          <w:rFonts w:ascii="Arial" w:hAnsi="Arial" w:cs="Arial"/>
          <w:sz w:val="20"/>
          <w:szCs w:val="20"/>
        </w:rPr>
      </w:pPr>
    </w:p>
    <w:p w14:paraId="2DAF0BC4" w14:textId="2F633CC4" w:rsidR="00310C28" w:rsidRDefault="00310C28" w:rsidP="00D513C6">
      <w:pPr>
        <w:spacing w:after="0" w:line="240" w:lineRule="auto"/>
        <w:jc w:val="both"/>
        <w:rPr>
          <w:rFonts w:ascii="Arial" w:hAnsi="Arial" w:cs="Arial"/>
          <w:sz w:val="20"/>
          <w:szCs w:val="20"/>
        </w:rPr>
      </w:pPr>
    </w:p>
    <w:p w14:paraId="0D1EE786" w14:textId="75A4BB9F" w:rsidR="00310C28" w:rsidRDefault="00310C28" w:rsidP="00D513C6">
      <w:pPr>
        <w:spacing w:after="0" w:line="240" w:lineRule="auto"/>
        <w:jc w:val="both"/>
        <w:rPr>
          <w:rFonts w:ascii="Arial" w:hAnsi="Arial" w:cs="Arial"/>
          <w:sz w:val="20"/>
          <w:szCs w:val="20"/>
        </w:rPr>
      </w:pPr>
    </w:p>
    <w:p w14:paraId="4BBEA897" w14:textId="6C567CFF" w:rsidR="00310C28" w:rsidRDefault="00310C28" w:rsidP="00D513C6">
      <w:pPr>
        <w:spacing w:after="0" w:line="240" w:lineRule="auto"/>
        <w:jc w:val="both"/>
        <w:rPr>
          <w:rFonts w:ascii="Arial" w:hAnsi="Arial" w:cs="Arial"/>
          <w:sz w:val="20"/>
          <w:szCs w:val="20"/>
        </w:rPr>
      </w:pPr>
    </w:p>
    <w:p w14:paraId="4D06422A" w14:textId="04252518" w:rsidR="00310C28" w:rsidRDefault="00310C28" w:rsidP="00D513C6">
      <w:pPr>
        <w:spacing w:after="0" w:line="240" w:lineRule="auto"/>
        <w:jc w:val="both"/>
        <w:rPr>
          <w:rFonts w:ascii="Arial" w:hAnsi="Arial" w:cs="Arial"/>
          <w:sz w:val="20"/>
          <w:szCs w:val="20"/>
        </w:rPr>
      </w:pPr>
    </w:p>
    <w:p w14:paraId="200CC969" w14:textId="259783C2" w:rsidR="00310C28" w:rsidRDefault="00310C28" w:rsidP="00D513C6">
      <w:pPr>
        <w:spacing w:after="0" w:line="240" w:lineRule="auto"/>
        <w:jc w:val="both"/>
        <w:rPr>
          <w:rFonts w:ascii="Arial" w:hAnsi="Arial" w:cs="Arial"/>
          <w:sz w:val="20"/>
          <w:szCs w:val="20"/>
        </w:rPr>
      </w:pPr>
    </w:p>
    <w:p w14:paraId="40A66F4F" w14:textId="4C090EA1" w:rsidR="00310C28" w:rsidRDefault="00310C28" w:rsidP="00D513C6">
      <w:pPr>
        <w:spacing w:after="0" w:line="240" w:lineRule="auto"/>
        <w:jc w:val="both"/>
        <w:rPr>
          <w:rFonts w:ascii="Arial" w:hAnsi="Arial" w:cs="Arial"/>
          <w:sz w:val="20"/>
          <w:szCs w:val="20"/>
        </w:rPr>
      </w:pPr>
    </w:p>
    <w:p w14:paraId="128303AB" w14:textId="47306E0B" w:rsidR="00310C28" w:rsidRDefault="00310C28" w:rsidP="00D513C6">
      <w:pPr>
        <w:spacing w:after="0" w:line="240" w:lineRule="auto"/>
        <w:jc w:val="both"/>
        <w:rPr>
          <w:rFonts w:ascii="Arial" w:hAnsi="Arial" w:cs="Arial"/>
          <w:sz w:val="20"/>
          <w:szCs w:val="20"/>
        </w:rPr>
      </w:pPr>
    </w:p>
    <w:p w14:paraId="27FA7B4F" w14:textId="4F593AF9" w:rsidR="00310C28" w:rsidRDefault="00310C28" w:rsidP="00D513C6">
      <w:pPr>
        <w:spacing w:after="0" w:line="240" w:lineRule="auto"/>
        <w:jc w:val="both"/>
        <w:rPr>
          <w:rFonts w:ascii="Arial" w:hAnsi="Arial" w:cs="Arial"/>
          <w:sz w:val="20"/>
          <w:szCs w:val="20"/>
        </w:rPr>
      </w:pPr>
    </w:p>
    <w:p w14:paraId="2D3841EB" w14:textId="62459794" w:rsidR="00310C28" w:rsidRDefault="00310C28" w:rsidP="00D513C6">
      <w:pPr>
        <w:spacing w:after="0" w:line="240" w:lineRule="auto"/>
        <w:jc w:val="both"/>
        <w:rPr>
          <w:rFonts w:ascii="Arial" w:hAnsi="Arial" w:cs="Arial"/>
          <w:sz w:val="20"/>
          <w:szCs w:val="20"/>
        </w:rPr>
      </w:pPr>
    </w:p>
    <w:p w14:paraId="188C0146" w14:textId="7B6C5148" w:rsidR="00914EDE" w:rsidRPr="006B777D" w:rsidRDefault="00914EDE" w:rsidP="00310C28">
      <w:pPr>
        <w:pStyle w:val="Nadpis2"/>
        <w:numPr>
          <w:ilvl w:val="0"/>
          <w:numId w:val="0"/>
        </w:numPr>
        <w:ind w:left="576"/>
      </w:pPr>
      <w:bookmarkStart w:id="34" w:name="_Toc168321467"/>
      <w:r w:rsidRPr="006B777D">
        <w:lastRenderedPageBreak/>
        <w:t xml:space="preserve">Príloha č. </w:t>
      </w:r>
      <w:r w:rsidR="006F1393">
        <w:t>2:</w:t>
      </w:r>
      <w:r w:rsidRPr="006B777D">
        <w:t xml:space="preserve"> Oboznámenie s plánom BOZP na stavenisku</w:t>
      </w:r>
      <w:bookmarkEnd w:id="34"/>
    </w:p>
    <w:tbl>
      <w:tblPr>
        <w:tblStyle w:val="Mriekatabuky"/>
        <w:tblW w:w="0" w:type="auto"/>
        <w:tblLook w:val="04A0" w:firstRow="1" w:lastRow="0" w:firstColumn="1" w:lastColumn="0" w:noHBand="0" w:noVBand="1"/>
      </w:tblPr>
      <w:tblGrid>
        <w:gridCol w:w="2295"/>
        <w:gridCol w:w="282"/>
        <w:gridCol w:w="1985"/>
        <w:gridCol w:w="2254"/>
        <w:gridCol w:w="2244"/>
      </w:tblGrid>
      <w:tr w:rsidR="00914EDE" w:rsidRPr="006B777D" w14:paraId="47D2B305" w14:textId="77777777" w:rsidTr="00E06337">
        <w:trPr>
          <w:trHeight w:val="567"/>
        </w:trPr>
        <w:tc>
          <w:tcPr>
            <w:tcW w:w="9288" w:type="dxa"/>
            <w:gridSpan w:val="5"/>
            <w:vAlign w:val="center"/>
          </w:tcPr>
          <w:p w14:paraId="4E199E17" w14:textId="77777777" w:rsidR="00914EDE" w:rsidRPr="006B777D" w:rsidRDefault="00914EDE" w:rsidP="00207777">
            <w:pPr>
              <w:jc w:val="both"/>
              <w:rPr>
                <w:rFonts w:ascii="Arial" w:hAnsi="Arial" w:cs="Arial"/>
                <w:b/>
                <w:sz w:val="28"/>
                <w:szCs w:val="28"/>
              </w:rPr>
            </w:pPr>
            <w:r w:rsidRPr="006B777D">
              <w:rPr>
                <w:rFonts w:ascii="Arial" w:hAnsi="Arial" w:cs="Arial"/>
                <w:b/>
                <w:sz w:val="28"/>
                <w:szCs w:val="28"/>
              </w:rPr>
              <w:t>OBOZNÁMENIE SA S PLÁNOM BOZP</w:t>
            </w:r>
          </w:p>
        </w:tc>
      </w:tr>
      <w:tr w:rsidR="00914EDE" w:rsidRPr="006B777D" w14:paraId="33FF38CF" w14:textId="77777777" w:rsidTr="00E06337">
        <w:trPr>
          <w:trHeight w:val="567"/>
        </w:trPr>
        <w:tc>
          <w:tcPr>
            <w:tcW w:w="2620" w:type="dxa"/>
            <w:gridSpan w:val="2"/>
            <w:vAlign w:val="center"/>
          </w:tcPr>
          <w:p w14:paraId="792A9869" w14:textId="77777777" w:rsidR="00914EDE" w:rsidRPr="00E06337" w:rsidRDefault="00914EDE" w:rsidP="00207777">
            <w:pPr>
              <w:jc w:val="both"/>
              <w:rPr>
                <w:rFonts w:ascii="Arial" w:hAnsi="Arial" w:cs="Arial"/>
                <w:sz w:val="20"/>
                <w:szCs w:val="20"/>
              </w:rPr>
            </w:pPr>
            <w:r w:rsidRPr="00E06337">
              <w:rPr>
                <w:rFonts w:ascii="Arial" w:hAnsi="Arial" w:cs="Arial"/>
                <w:sz w:val="20"/>
                <w:szCs w:val="20"/>
              </w:rPr>
              <w:t>Stavba</w:t>
            </w:r>
          </w:p>
        </w:tc>
        <w:tc>
          <w:tcPr>
            <w:tcW w:w="6668" w:type="dxa"/>
            <w:gridSpan w:val="3"/>
            <w:vAlign w:val="center"/>
          </w:tcPr>
          <w:p w14:paraId="7225ECED" w14:textId="4C53B67B" w:rsidR="00914EDE" w:rsidRPr="00E06337" w:rsidRDefault="00310C28" w:rsidP="00207777">
            <w:pPr>
              <w:jc w:val="both"/>
              <w:rPr>
                <w:rFonts w:ascii="Arial" w:hAnsi="Arial" w:cs="Arial"/>
                <w:sz w:val="20"/>
                <w:szCs w:val="20"/>
              </w:rPr>
            </w:pPr>
            <w:r w:rsidRPr="00310C28">
              <w:rPr>
                <w:rFonts w:ascii="Arial" w:hAnsi="Arial" w:cs="Arial"/>
                <w:sz w:val="20"/>
                <w:szCs w:val="20"/>
              </w:rPr>
              <w:t>„Plynová kotolňa Staré grunty 55 Bratislava „ - modernizácia</w:t>
            </w:r>
          </w:p>
        </w:tc>
      </w:tr>
      <w:tr w:rsidR="00914EDE" w:rsidRPr="006B777D" w14:paraId="0453BAB9" w14:textId="77777777" w:rsidTr="00E06337">
        <w:trPr>
          <w:trHeight w:val="567"/>
        </w:trPr>
        <w:tc>
          <w:tcPr>
            <w:tcW w:w="2620" w:type="dxa"/>
            <w:gridSpan w:val="2"/>
            <w:vAlign w:val="center"/>
          </w:tcPr>
          <w:p w14:paraId="613328A6" w14:textId="77777777" w:rsidR="00914EDE" w:rsidRPr="00E06337" w:rsidRDefault="00914EDE" w:rsidP="00207777">
            <w:pPr>
              <w:jc w:val="both"/>
              <w:rPr>
                <w:rFonts w:ascii="Arial" w:hAnsi="Arial" w:cs="Arial"/>
                <w:sz w:val="20"/>
                <w:szCs w:val="20"/>
              </w:rPr>
            </w:pPr>
            <w:r w:rsidRPr="00E06337">
              <w:rPr>
                <w:rFonts w:ascii="Arial" w:hAnsi="Arial" w:cs="Arial"/>
                <w:sz w:val="20"/>
                <w:szCs w:val="20"/>
              </w:rPr>
              <w:t>Dátum oboznámenia</w:t>
            </w:r>
          </w:p>
        </w:tc>
        <w:tc>
          <w:tcPr>
            <w:tcW w:w="6668" w:type="dxa"/>
            <w:gridSpan w:val="3"/>
            <w:vAlign w:val="center"/>
          </w:tcPr>
          <w:p w14:paraId="02AB6524" w14:textId="77777777" w:rsidR="00914EDE" w:rsidRPr="00E06337" w:rsidRDefault="00914EDE" w:rsidP="00207777">
            <w:pPr>
              <w:jc w:val="both"/>
              <w:rPr>
                <w:rFonts w:ascii="Arial" w:hAnsi="Arial" w:cs="Arial"/>
                <w:sz w:val="20"/>
                <w:szCs w:val="20"/>
              </w:rPr>
            </w:pPr>
          </w:p>
        </w:tc>
      </w:tr>
      <w:tr w:rsidR="00914EDE" w:rsidRPr="006B777D" w14:paraId="1FBD2F8D" w14:textId="77777777" w:rsidTr="00E06337">
        <w:trPr>
          <w:trHeight w:val="567"/>
        </w:trPr>
        <w:tc>
          <w:tcPr>
            <w:tcW w:w="2620" w:type="dxa"/>
            <w:gridSpan w:val="2"/>
            <w:vAlign w:val="center"/>
          </w:tcPr>
          <w:p w14:paraId="1B2EF7DF" w14:textId="77777777" w:rsidR="00914EDE" w:rsidRPr="00E06337" w:rsidRDefault="00914EDE" w:rsidP="00207777">
            <w:pPr>
              <w:jc w:val="both"/>
              <w:rPr>
                <w:rFonts w:ascii="Arial" w:hAnsi="Arial" w:cs="Arial"/>
                <w:sz w:val="20"/>
                <w:szCs w:val="20"/>
              </w:rPr>
            </w:pPr>
            <w:r w:rsidRPr="00E06337">
              <w:rPr>
                <w:rFonts w:ascii="Arial" w:hAnsi="Arial" w:cs="Arial"/>
                <w:sz w:val="20"/>
                <w:szCs w:val="20"/>
              </w:rPr>
              <w:t>Rozsah oboznámenia</w:t>
            </w:r>
          </w:p>
        </w:tc>
        <w:tc>
          <w:tcPr>
            <w:tcW w:w="6668" w:type="dxa"/>
            <w:gridSpan w:val="3"/>
            <w:vAlign w:val="center"/>
          </w:tcPr>
          <w:p w14:paraId="73E7D401" w14:textId="7C4DAAF6" w:rsidR="00914EDE" w:rsidRPr="00E06337" w:rsidRDefault="00310C28" w:rsidP="00207777">
            <w:pPr>
              <w:jc w:val="both"/>
              <w:rPr>
                <w:rFonts w:ascii="Arial" w:hAnsi="Arial" w:cs="Arial"/>
                <w:sz w:val="20"/>
                <w:szCs w:val="20"/>
              </w:rPr>
            </w:pPr>
            <w:r>
              <w:rPr>
                <w:rFonts w:ascii="Arial" w:hAnsi="Arial" w:cs="Arial"/>
                <w:sz w:val="20"/>
                <w:szCs w:val="20"/>
              </w:rPr>
              <w:t xml:space="preserve">                                        </w:t>
            </w:r>
            <w:r w:rsidR="00914EDE" w:rsidRPr="00E06337">
              <w:rPr>
                <w:rFonts w:ascii="Arial" w:hAnsi="Arial" w:cs="Arial"/>
                <w:sz w:val="20"/>
                <w:szCs w:val="20"/>
              </w:rPr>
              <w:t xml:space="preserve"> hod.</w:t>
            </w:r>
          </w:p>
        </w:tc>
      </w:tr>
      <w:tr w:rsidR="00914EDE" w:rsidRPr="006B777D" w14:paraId="721962DC" w14:textId="77777777" w:rsidTr="00E06337">
        <w:trPr>
          <w:trHeight w:val="567"/>
        </w:trPr>
        <w:tc>
          <w:tcPr>
            <w:tcW w:w="2620" w:type="dxa"/>
            <w:gridSpan w:val="2"/>
            <w:vAlign w:val="center"/>
          </w:tcPr>
          <w:p w14:paraId="37D5F5C9" w14:textId="77777777" w:rsidR="00914EDE" w:rsidRPr="00E06337" w:rsidRDefault="00914EDE" w:rsidP="00207777">
            <w:pPr>
              <w:jc w:val="both"/>
              <w:rPr>
                <w:rFonts w:ascii="Arial" w:hAnsi="Arial" w:cs="Arial"/>
                <w:sz w:val="20"/>
                <w:szCs w:val="20"/>
              </w:rPr>
            </w:pPr>
            <w:r w:rsidRPr="00E06337">
              <w:rPr>
                <w:rFonts w:ascii="Arial" w:hAnsi="Arial" w:cs="Arial"/>
                <w:sz w:val="20"/>
                <w:szCs w:val="20"/>
              </w:rPr>
              <w:t>Oboznámenie vykonal</w:t>
            </w:r>
          </w:p>
        </w:tc>
        <w:tc>
          <w:tcPr>
            <w:tcW w:w="6668" w:type="dxa"/>
            <w:gridSpan w:val="3"/>
            <w:vAlign w:val="center"/>
          </w:tcPr>
          <w:p w14:paraId="2642F763" w14:textId="77777777" w:rsidR="00914EDE" w:rsidRPr="00E06337" w:rsidRDefault="00914EDE" w:rsidP="00207777">
            <w:pPr>
              <w:jc w:val="both"/>
              <w:rPr>
                <w:rFonts w:ascii="Arial" w:hAnsi="Arial" w:cs="Arial"/>
                <w:sz w:val="20"/>
                <w:szCs w:val="20"/>
              </w:rPr>
            </w:pPr>
          </w:p>
        </w:tc>
      </w:tr>
      <w:tr w:rsidR="00914EDE" w:rsidRPr="006B777D" w14:paraId="3C2DA635" w14:textId="77777777" w:rsidTr="00E06337">
        <w:trPr>
          <w:trHeight w:val="567"/>
        </w:trPr>
        <w:tc>
          <w:tcPr>
            <w:tcW w:w="9288" w:type="dxa"/>
            <w:gridSpan w:val="5"/>
            <w:vAlign w:val="center"/>
          </w:tcPr>
          <w:p w14:paraId="52F28037" w14:textId="0A7DE34C" w:rsidR="00914EDE" w:rsidRPr="00E06337" w:rsidRDefault="00914EDE" w:rsidP="00207777">
            <w:pPr>
              <w:jc w:val="both"/>
              <w:rPr>
                <w:rFonts w:ascii="Arial" w:hAnsi="Arial" w:cs="Arial"/>
                <w:sz w:val="20"/>
                <w:szCs w:val="20"/>
              </w:rPr>
            </w:pPr>
            <w:r w:rsidRPr="00E06337">
              <w:rPr>
                <w:rFonts w:ascii="Arial" w:hAnsi="Arial" w:cs="Arial"/>
                <w:sz w:val="20"/>
                <w:szCs w:val="20"/>
              </w:rPr>
              <w:t>Dole uvedení zamestnanci svoj</w:t>
            </w:r>
            <w:r w:rsidR="00C77006" w:rsidRPr="00E06337">
              <w:rPr>
                <w:rFonts w:ascii="Arial" w:hAnsi="Arial" w:cs="Arial"/>
                <w:sz w:val="20"/>
                <w:szCs w:val="20"/>
              </w:rPr>
              <w:t>í</w:t>
            </w:r>
            <w:r w:rsidRPr="00E06337">
              <w:rPr>
                <w:rFonts w:ascii="Arial" w:hAnsi="Arial" w:cs="Arial"/>
                <w:sz w:val="20"/>
                <w:szCs w:val="20"/>
              </w:rPr>
              <w:t>m podpisom potvrdzujú, že boli oboznámení s preventívnymi bezpečnostnými opatreniami obsiahnutými v pláne BOZP predmetnej stavby</w:t>
            </w:r>
          </w:p>
        </w:tc>
      </w:tr>
      <w:tr w:rsidR="00914EDE" w:rsidRPr="006B777D" w14:paraId="5E7DE874" w14:textId="77777777" w:rsidTr="00E06337">
        <w:trPr>
          <w:trHeight w:val="567"/>
        </w:trPr>
        <w:tc>
          <w:tcPr>
            <w:tcW w:w="2336" w:type="dxa"/>
            <w:vAlign w:val="center"/>
          </w:tcPr>
          <w:p w14:paraId="3E4E0C21" w14:textId="77777777" w:rsidR="00914EDE" w:rsidRPr="00E06337" w:rsidRDefault="00914EDE" w:rsidP="00207777">
            <w:pPr>
              <w:jc w:val="both"/>
              <w:rPr>
                <w:rFonts w:ascii="Arial" w:hAnsi="Arial" w:cs="Arial"/>
                <w:sz w:val="20"/>
                <w:szCs w:val="20"/>
              </w:rPr>
            </w:pPr>
            <w:r w:rsidRPr="00E06337">
              <w:rPr>
                <w:rFonts w:ascii="Arial" w:hAnsi="Arial" w:cs="Arial"/>
                <w:sz w:val="20"/>
                <w:szCs w:val="20"/>
              </w:rPr>
              <w:t>Subjekt</w:t>
            </w:r>
          </w:p>
        </w:tc>
        <w:tc>
          <w:tcPr>
            <w:tcW w:w="2323" w:type="dxa"/>
            <w:gridSpan w:val="2"/>
            <w:vAlign w:val="center"/>
          </w:tcPr>
          <w:p w14:paraId="533435C3" w14:textId="77777777" w:rsidR="00914EDE" w:rsidRPr="00E06337" w:rsidRDefault="00914EDE" w:rsidP="00207777">
            <w:pPr>
              <w:jc w:val="both"/>
              <w:rPr>
                <w:rFonts w:ascii="Arial" w:hAnsi="Arial" w:cs="Arial"/>
                <w:sz w:val="20"/>
                <w:szCs w:val="20"/>
              </w:rPr>
            </w:pPr>
            <w:r w:rsidRPr="00E06337">
              <w:rPr>
                <w:rFonts w:ascii="Arial" w:hAnsi="Arial" w:cs="Arial"/>
                <w:sz w:val="20"/>
                <w:szCs w:val="20"/>
              </w:rPr>
              <w:t>Meno priezvisko</w:t>
            </w:r>
          </w:p>
        </w:tc>
        <w:tc>
          <w:tcPr>
            <w:tcW w:w="2317" w:type="dxa"/>
            <w:vAlign w:val="center"/>
          </w:tcPr>
          <w:p w14:paraId="14FF69A3" w14:textId="77777777" w:rsidR="00914EDE" w:rsidRPr="00E06337" w:rsidRDefault="00914EDE" w:rsidP="00207777">
            <w:pPr>
              <w:jc w:val="both"/>
              <w:rPr>
                <w:rFonts w:ascii="Arial" w:hAnsi="Arial" w:cs="Arial"/>
                <w:sz w:val="20"/>
                <w:szCs w:val="20"/>
              </w:rPr>
            </w:pPr>
            <w:r w:rsidRPr="00E06337">
              <w:rPr>
                <w:rFonts w:ascii="Arial" w:hAnsi="Arial" w:cs="Arial"/>
                <w:sz w:val="20"/>
                <w:szCs w:val="20"/>
              </w:rPr>
              <w:t>Profesia</w:t>
            </w:r>
          </w:p>
        </w:tc>
        <w:tc>
          <w:tcPr>
            <w:tcW w:w="2312" w:type="dxa"/>
            <w:vAlign w:val="center"/>
          </w:tcPr>
          <w:p w14:paraId="258445FE" w14:textId="77777777" w:rsidR="00914EDE" w:rsidRPr="00E06337" w:rsidRDefault="00914EDE" w:rsidP="00207777">
            <w:pPr>
              <w:jc w:val="both"/>
              <w:rPr>
                <w:rFonts w:ascii="Arial" w:hAnsi="Arial" w:cs="Arial"/>
                <w:sz w:val="20"/>
                <w:szCs w:val="20"/>
              </w:rPr>
            </w:pPr>
            <w:r w:rsidRPr="00E06337">
              <w:rPr>
                <w:rFonts w:ascii="Arial" w:hAnsi="Arial" w:cs="Arial"/>
                <w:sz w:val="20"/>
                <w:szCs w:val="20"/>
              </w:rPr>
              <w:t>Podpis</w:t>
            </w:r>
          </w:p>
        </w:tc>
      </w:tr>
      <w:tr w:rsidR="00914EDE" w:rsidRPr="006B777D" w14:paraId="7BA5A725" w14:textId="77777777" w:rsidTr="00E06337">
        <w:trPr>
          <w:trHeight w:val="567"/>
        </w:trPr>
        <w:tc>
          <w:tcPr>
            <w:tcW w:w="2336" w:type="dxa"/>
            <w:vAlign w:val="center"/>
          </w:tcPr>
          <w:p w14:paraId="1F4B9969" w14:textId="77777777" w:rsidR="00914EDE" w:rsidRPr="006B777D" w:rsidRDefault="00914EDE" w:rsidP="00207777">
            <w:pPr>
              <w:jc w:val="both"/>
              <w:rPr>
                <w:rFonts w:ascii="Arial" w:hAnsi="Arial" w:cs="Arial"/>
                <w:szCs w:val="20"/>
              </w:rPr>
            </w:pPr>
          </w:p>
        </w:tc>
        <w:tc>
          <w:tcPr>
            <w:tcW w:w="2323" w:type="dxa"/>
            <w:gridSpan w:val="2"/>
            <w:vAlign w:val="center"/>
          </w:tcPr>
          <w:p w14:paraId="324920DF" w14:textId="77777777" w:rsidR="00914EDE" w:rsidRPr="006B777D" w:rsidRDefault="00914EDE" w:rsidP="00207777">
            <w:pPr>
              <w:jc w:val="both"/>
              <w:rPr>
                <w:rFonts w:ascii="Arial" w:hAnsi="Arial" w:cs="Arial"/>
                <w:szCs w:val="20"/>
              </w:rPr>
            </w:pPr>
          </w:p>
        </w:tc>
        <w:tc>
          <w:tcPr>
            <w:tcW w:w="2317" w:type="dxa"/>
            <w:vAlign w:val="center"/>
          </w:tcPr>
          <w:p w14:paraId="3A7EC8AE" w14:textId="77777777" w:rsidR="00914EDE" w:rsidRPr="006B777D" w:rsidRDefault="00914EDE" w:rsidP="00207777">
            <w:pPr>
              <w:jc w:val="both"/>
              <w:rPr>
                <w:rFonts w:ascii="Arial" w:hAnsi="Arial" w:cs="Arial"/>
                <w:szCs w:val="20"/>
              </w:rPr>
            </w:pPr>
          </w:p>
        </w:tc>
        <w:tc>
          <w:tcPr>
            <w:tcW w:w="2312" w:type="dxa"/>
            <w:vAlign w:val="center"/>
          </w:tcPr>
          <w:p w14:paraId="2CE5817F" w14:textId="77777777" w:rsidR="00914EDE" w:rsidRPr="006B777D" w:rsidRDefault="00914EDE" w:rsidP="00207777">
            <w:pPr>
              <w:jc w:val="both"/>
              <w:rPr>
                <w:rFonts w:ascii="Arial" w:hAnsi="Arial" w:cs="Arial"/>
                <w:szCs w:val="20"/>
              </w:rPr>
            </w:pPr>
          </w:p>
        </w:tc>
      </w:tr>
      <w:tr w:rsidR="00310C28" w:rsidRPr="006B777D" w14:paraId="509967CB" w14:textId="77777777" w:rsidTr="00E06337">
        <w:trPr>
          <w:trHeight w:val="567"/>
        </w:trPr>
        <w:tc>
          <w:tcPr>
            <w:tcW w:w="2336" w:type="dxa"/>
            <w:vAlign w:val="center"/>
          </w:tcPr>
          <w:p w14:paraId="37082CEA" w14:textId="282FA619" w:rsidR="00310C28" w:rsidRPr="006B777D" w:rsidRDefault="00310C28" w:rsidP="00207777">
            <w:pPr>
              <w:jc w:val="both"/>
              <w:rPr>
                <w:rFonts w:ascii="Arial" w:hAnsi="Arial" w:cs="Arial"/>
                <w:szCs w:val="20"/>
              </w:rPr>
            </w:pPr>
          </w:p>
        </w:tc>
        <w:tc>
          <w:tcPr>
            <w:tcW w:w="2323" w:type="dxa"/>
            <w:gridSpan w:val="2"/>
            <w:vAlign w:val="center"/>
          </w:tcPr>
          <w:p w14:paraId="4FAFCFEB" w14:textId="77777777" w:rsidR="00310C28" w:rsidRPr="006B777D" w:rsidRDefault="00310C28" w:rsidP="00207777">
            <w:pPr>
              <w:jc w:val="both"/>
              <w:rPr>
                <w:rFonts w:ascii="Arial" w:hAnsi="Arial" w:cs="Arial"/>
                <w:szCs w:val="20"/>
              </w:rPr>
            </w:pPr>
          </w:p>
        </w:tc>
        <w:tc>
          <w:tcPr>
            <w:tcW w:w="2317" w:type="dxa"/>
            <w:vAlign w:val="center"/>
          </w:tcPr>
          <w:p w14:paraId="26C84C14" w14:textId="77777777" w:rsidR="00310C28" w:rsidRPr="006B777D" w:rsidRDefault="00310C28" w:rsidP="00207777">
            <w:pPr>
              <w:jc w:val="both"/>
              <w:rPr>
                <w:rFonts w:ascii="Arial" w:hAnsi="Arial" w:cs="Arial"/>
                <w:szCs w:val="20"/>
              </w:rPr>
            </w:pPr>
          </w:p>
        </w:tc>
        <w:tc>
          <w:tcPr>
            <w:tcW w:w="2312" w:type="dxa"/>
            <w:vAlign w:val="center"/>
          </w:tcPr>
          <w:p w14:paraId="6D1B6FB5" w14:textId="77777777" w:rsidR="00310C28" w:rsidRPr="006B777D" w:rsidRDefault="00310C28" w:rsidP="00207777">
            <w:pPr>
              <w:jc w:val="both"/>
              <w:rPr>
                <w:rFonts w:ascii="Arial" w:hAnsi="Arial" w:cs="Arial"/>
                <w:szCs w:val="20"/>
              </w:rPr>
            </w:pPr>
          </w:p>
        </w:tc>
      </w:tr>
      <w:tr w:rsidR="00310C28" w:rsidRPr="006B777D" w14:paraId="4D0E1C3D" w14:textId="77777777" w:rsidTr="00E06337">
        <w:trPr>
          <w:trHeight w:val="567"/>
        </w:trPr>
        <w:tc>
          <w:tcPr>
            <w:tcW w:w="2336" w:type="dxa"/>
            <w:vAlign w:val="center"/>
          </w:tcPr>
          <w:p w14:paraId="4E8A116B" w14:textId="77777777" w:rsidR="00310C28" w:rsidRPr="006B777D" w:rsidRDefault="00310C28" w:rsidP="00207777">
            <w:pPr>
              <w:jc w:val="both"/>
              <w:rPr>
                <w:rFonts w:ascii="Arial" w:hAnsi="Arial" w:cs="Arial"/>
                <w:szCs w:val="20"/>
              </w:rPr>
            </w:pPr>
          </w:p>
        </w:tc>
        <w:tc>
          <w:tcPr>
            <w:tcW w:w="2323" w:type="dxa"/>
            <w:gridSpan w:val="2"/>
            <w:vAlign w:val="center"/>
          </w:tcPr>
          <w:p w14:paraId="21CB2238" w14:textId="77777777" w:rsidR="00310C28" w:rsidRPr="006B777D" w:rsidRDefault="00310C28" w:rsidP="00207777">
            <w:pPr>
              <w:jc w:val="both"/>
              <w:rPr>
                <w:rFonts w:ascii="Arial" w:hAnsi="Arial" w:cs="Arial"/>
                <w:szCs w:val="20"/>
              </w:rPr>
            </w:pPr>
          </w:p>
        </w:tc>
        <w:tc>
          <w:tcPr>
            <w:tcW w:w="2317" w:type="dxa"/>
            <w:vAlign w:val="center"/>
          </w:tcPr>
          <w:p w14:paraId="08EC8AD9" w14:textId="77777777" w:rsidR="00310C28" w:rsidRPr="006B777D" w:rsidRDefault="00310C28" w:rsidP="00207777">
            <w:pPr>
              <w:jc w:val="both"/>
              <w:rPr>
                <w:rFonts w:ascii="Arial" w:hAnsi="Arial" w:cs="Arial"/>
                <w:szCs w:val="20"/>
              </w:rPr>
            </w:pPr>
          </w:p>
        </w:tc>
        <w:tc>
          <w:tcPr>
            <w:tcW w:w="2312" w:type="dxa"/>
            <w:vAlign w:val="center"/>
          </w:tcPr>
          <w:p w14:paraId="75976BC3" w14:textId="77777777" w:rsidR="00310C28" w:rsidRPr="006B777D" w:rsidRDefault="00310C28" w:rsidP="00207777">
            <w:pPr>
              <w:jc w:val="both"/>
              <w:rPr>
                <w:rFonts w:ascii="Arial" w:hAnsi="Arial" w:cs="Arial"/>
                <w:szCs w:val="20"/>
              </w:rPr>
            </w:pPr>
          </w:p>
        </w:tc>
      </w:tr>
      <w:tr w:rsidR="00310C28" w:rsidRPr="006B777D" w14:paraId="6E846314" w14:textId="77777777" w:rsidTr="00E06337">
        <w:trPr>
          <w:trHeight w:val="567"/>
        </w:trPr>
        <w:tc>
          <w:tcPr>
            <w:tcW w:w="2336" w:type="dxa"/>
            <w:vAlign w:val="center"/>
          </w:tcPr>
          <w:p w14:paraId="36FA5A69" w14:textId="77777777" w:rsidR="00310C28" w:rsidRPr="006B777D" w:rsidRDefault="00310C28" w:rsidP="00207777">
            <w:pPr>
              <w:jc w:val="both"/>
              <w:rPr>
                <w:rFonts w:ascii="Arial" w:hAnsi="Arial" w:cs="Arial"/>
                <w:szCs w:val="20"/>
              </w:rPr>
            </w:pPr>
          </w:p>
        </w:tc>
        <w:tc>
          <w:tcPr>
            <w:tcW w:w="2323" w:type="dxa"/>
            <w:gridSpan w:val="2"/>
            <w:vAlign w:val="center"/>
          </w:tcPr>
          <w:p w14:paraId="3D6B3BFF" w14:textId="77777777" w:rsidR="00310C28" w:rsidRPr="006B777D" w:rsidRDefault="00310C28" w:rsidP="00207777">
            <w:pPr>
              <w:jc w:val="both"/>
              <w:rPr>
                <w:rFonts w:ascii="Arial" w:hAnsi="Arial" w:cs="Arial"/>
                <w:szCs w:val="20"/>
              </w:rPr>
            </w:pPr>
          </w:p>
        </w:tc>
        <w:tc>
          <w:tcPr>
            <w:tcW w:w="2317" w:type="dxa"/>
            <w:vAlign w:val="center"/>
          </w:tcPr>
          <w:p w14:paraId="55E974E9" w14:textId="77777777" w:rsidR="00310C28" w:rsidRPr="006B777D" w:rsidRDefault="00310C28" w:rsidP="00207777">
            <w:pPr>
              <w:jc w:val="both"/>
              <w:rPr>
                <w:rFonts w:ascii="Arial" w:hAnsi="Arial" w:cs="Arial"/>
                <w:szCs w:val="20"/>
              </w:rPr>
            </w:pPr>
          </w:p>
        </w:tc>
        <w:tc>
          <w:tcPr>
            <w:tcW w:w="2312" w:type="dxa"/>
            <w:vAlign w:val="center"/>
          </w:tcPr>
          <w:p w14:paraId="7836EF39" w14:textId="77777777" w:rsidR="00310C28" w:rsidRPr="006B777D" w:rsidRDefault="00310C28" w:rsidP="00207777">
            <w:pPr>
              <w:jc w:val="both"/>
              <w:rPr>
                <w:rFonts w:ascii="Arial" w:hAnsi="Arial" w:cs="Arial"/>
                <w:szCs w:val="20"/>
              </w:rPr>
            </w:pPr>
          </w:p>
        </w:tc>
      </w:tr>
      <w:tr w:rsidR="00310C28" w:rsidRPr="006B777D" w14:paraId="377A37D6" w14:textId="77777777" w:rsidTr="00E06337">
        <w:trPr>
          <w:trHeight w:val="567"/>
        </w:trPr>
        <w:tc>
          <w:tcPr>
            <w:tcW w:w="2336" w:type="dxa"/>
            <w:vAlign w:val="center"/>
          </w:tcPr>
          <w:p w14:paraId="74A1EA57" w14:textId="77777777" w:rsidR="00310C28" w:rsidRPr="006B777D" w:rsidRDefault="00310C28" w:rsidP="00207777">
            <w:pPr>
              <w:jc w:val="both"/>
              <w:rPr>
                <w:rFonts w:ascii="Arial" w:hAnsi="Arial" w:cs="Arial"/>
                <w:szCs w:val="20"/>
              </w:rPr>
            </w:pPr>
          </w:p>
        </w:tc>
        <w:tc>
          <w:tcPr>
            <w:tcW w:w="2323" w:type="dxa"/>
            <w:gridSpan w:val="2"/>
            <w:vAlign w:val="center"/>
          </w:tcPr>
          <w:p w14:paraId="02A800CC" w14:textId="77777777" w:rsidR="00310C28" w:rsidRPr="006B777D" w:rsidRDefault="00310C28" w:rsidP="00207777">
            <w:pPr>
              <w:jc w:val="both"/>
              <w:rPr>
                <w:rFonts w:ascii="Arial" w:hAnsi="Arial" w:cs="Arial"/>
                <w:szCs w:val="20"/>
              </w:rPr>
            </w:pPr>
          </w:p>
        </w:tc>
        <w:tc>
          <w:tcPr>
            <w:tcW w:w="2317" w:type="dxa"/>
            <w:vAlign w:val="center"/>
          </w:tcPr>
          <w:p w14:paraId="023348E3" w14:textId="77777777" w:rsidR="00310C28" w:rsidRPr="006B777D" w:rsidRDefault="00310C28" w:rsidP="00207777">
            <w:pPr>
              <w:jc w:val="both"/>
              <w:rPr>
                <w:rFonts w:ascii="Arial" w:hAnsi="Arial" w:cs="Arial"/>
                <w:szCs w:val="20"/>
              </w:rPr>
            </w:pPr>
          </w:p>
        </w:tc>
        <w:tc>
          <w:tcPr>
            <w:tcW w:w="2312" w:type="dxa"/>
            <w:vAlign w:val="center"/>
          </w:tcPr>
          <w:p w14:paraId="047FD77B" w14:textId="77777777" w:rsidR="00310C28" w:rsidRPr="006B777D" w:rsidRDefault="00310C28" w:rsidP="00207777">
            <w:pPr>
              <w:jc w:val="both"/>
              <w:rPr>
                <w:rFonts w:ascii="Arial" w:hAnsi="Arial" w:cs="Arial"/>
                <w:szCs w:val="20"/>
              </w:rPr>
            </w:pPr>
          </w:p>
        </w:tc>
      </w:tr>
      <w:tr w:rsidR="00310C28" w:rsidRPr="006B777D" w14:paraId="5D7C7CF5" w14:textId="77777777" w:rsidTr="00E06337">
        <w:trPr>
          <w:trHeight w:val="567"/>
        </w:trPr>
        <w:tc>
          <w:tcPr>
            <w:tcW w:w="2336" w:type="dxa"/>
            <w:vAlign w:val="center"/>
          </w:tcPr>
          <w:p w14:paraId="72099440" w14:textId="77777777" w:rsidR="00310C28" w:rsidRPr="006B777D" w:rsidRDefault="00310C28" w:rsidP="00207777">
            <w:pPr>
              <w:jc w:val="both"/>
              <w:rPr>
                <w:rFonts w:ascii="Arial" w:hAnsi="Arial" w:cs="Arial"/>
                <w:szCs w:val="20"/>
              </w:rPr>
            </w:pPr>
          </w:p>
        </w:tc>
        <w:tc>
          <w:tcPr>
            <w:tcW w:w="2323" w:type="dxa"/>
            <w:gridSpan w:val="2"/>
            <w:vAlign w:val="center"/>
          </w:tcPr>
          <w:p w14:paraId="7489572E" w14:textId="77777777" w:rsidR="00310C28" w:rsidRPr="006B777D" w:rsidRDefault="00310C28" w:rsidP="00207777">
            <w:pPr>
              <w:jc w:val="both"/>
              <w:rPr>
                <w:rFonts w:ascii="Arial" w:hAnsi="Arial" w:cs="Arial"/>
                <w:szCs w:val="20"/>
              </w:rPr>
            </w:pPr>
          </w:p>
        </w:tc>
        <w:tc>
          <w:tcPr>
            <w:tcW w:w="2317" w:type="dxa"/>
            <w:vAlign w:val="center"/>
          </w:tcPr>
          <w:p w14:paraId="53E26A55" w14:textId="77777777" w:rsidR="00310C28" w:rsidRPr="006B777D" w:rsidRDefault="00310C28" w:rsidP="00207777">
            <w:pPr>
              <w:jc w:val="both"/>
              <w:rPr>
                <w:rFonts w:ascii="Arial" w:hAnsi="Arial" w:cs="Arial"/>
                <w:szCs w:val="20"/>
              </w:rPr>
            </w:pPr>
          </w:p>
        </w:tc>
        <w:tc>
          <w:tcPr>
            <w:tcW w:w="2312" w:type="dxa"/>
            <w:vAlign w:val="center"/>
          </w:tcPr>
          <w:p w14:paraId="30162B00" w14:textId="77777777" w:rsidR="00310C28" w:rsidRPr="006B777D" w:rsidRDefault="00310C28" w:rsidP="00207777">
            <w:pPr>
              <w:jc w:val="both"/>
              <w:rPr>
                <w:rFonts w:ascii="Arial" w:hAnsi="Arial" w:cs="Arial"/>
                <w:szCs w:val="20"/>
              </w:rPr>
            </w:pPr>
          </w:p>
        </w:tc>
      </w:tr>
      <w:tr w:rsidR="00310C28" w:rsidRPr="006B777D" w14:paraId="74ABD1B4" w14:textId="77777777" w:rsidTr="00E06337">
        <w:trPr>
          <w:trHeight w:val="567"/>
        </w:trPr>
        <w:tc>
          <w:tcPr>
            <w:tcW w:w="2336" w:type="dxa"/>
            <w:vAlign w:val="center"/>
          </w:tcPr>
          <w:p w14:paraId="71156F6B" w14:textId="77777777" w:rsidR="00310C28" w:rsidRPr="006B777D" w:rsidRDefault="00310C28" w:rsidP="00207777">
            <w:pPr>
              <w:jc w:val="both"/>
              <w:rPr>
                <w:rFonts w:ascii="Arial" w:hAnsi="Arial" w:cs="Arial"/>
                <w:szCs w:val="20"/>
              </w:rPr>
            </w:pPr>
          </w:p>
        </w:tc>
        <w:tc>
          <w:tcPr>
            <w:tcW w:w="2323" w:type="dxa"/>
            <w:gridSpan w:val="2"/>
            <w:vAlign w:val="center"/>
          </w:tcPr>
          <w:p w14:paraId="5E605567" w14:textId="77777777" w:rsidR="00310C28" w:rsidRPr="006B777D" w:rsidRDefault="00310C28" w:rsidP="00207777">
            <w:pPr>
              <w:jc w:val="both"/>
              <w:rPr>
                <w:rFonts w:ascii="Arial" w:hAnsi="Arial" w:cs="Arial"/>
                <w:szCs w:val="20"/>
              </w:rPr>
            </w:pPr>
          </w:p>
        </w:tc>
        <w:tc>
          <w:tcPr>
            <w:tcW w:w="2317" w:type="dxa"/>
            <w:vAlign w:val="center"/>
          </w:tcPr>
          <w:p w14:paraId="30B9423C" w14:textId="77777777" w:rsidR="00310C28" w:rsidRPr="006B777D" w:rsidRDefault="00310C28" w:rsidP="00207777">
            <w:pPr>
              <w:jc w:val="both"/>
              <w:rPr>
                <w:rFonts w:ascii="Arial" w:hAnsi="Arial" w:cs="Arial"/>
                <w:szCs w:val="20"/>
              </w:rPr>
            </w:pPr>
          </w:p>
        </w:tc>
        <w:tc>
          <w:tcPr>
            <w:tcW w:w="2312" w:type="dxa"/>
            <w:vAlign w:val="center"/>
          </w:tcPr>
          <w:p w14:paraId="4E2ECE43" w14:textId="77777777" w:rsidR="00310C28" w:rsidRPr="006B777D" w:rsidRDefault="00310C28" w:rsidP="00207777">
            <w:pPr>
              <w:jc w:val="both"/>
              <w:rPr>
                <w:rFonts w:ascii="Arial" w:hAnsi="Arial" w:cs="Arial"/>
                <w:szCs w:val="20"/>
              </w:rPr>
            </w:pPr>
          </w:p>
        </w:tc>
      </w:tr>
      <w:tr w:rsidR="00310C28" w:rsidRPr="006B777D" w14:paraId="0FA965B3" w14:textId="77777777" w:rsidTr="00E06337">
        <w:trPr>
          <w:trHeight w:val="567"/>
        </w:trPr>
        <w:tc>
          <w:tcPr>
            <w:tcW w:w="2336" w:type="dxa"/>
            <w:vAlign w:val="center"/>
          </w:tcPr>
          <w:p w14:paraId="455CBDD3" w14:textId="77777777" w:rsidR="00310C28" w:rsidRPr="006B777D" w:rsidRDefault="00310C28" w:rsidP="00207777">
            <w:pPr>
              <w:jc w:val="both"/>
              <w:rPr>
                <w:rFonts w:ascii="Arial" w:hAnsi="Arial" w:cs="Arial"/>
                <w:szCs w:val="20"/>
              </w:rPr>
            </w:pPr>
          </w:p>
        </w:tc>
        <w:tc>
          <w:tcPr>
            <w:tcW w:w="2323" w:type="dxa"/>
            <w:gridSpan w:val="2"/>
            <w:vAlign w:val="center"/>
          </w:tcPr>
          <w:p w14:paraId="11EB2278" w14:textId="77777777" w:rsidR="00310C28" w:rsidRPr="006B777D" w:rsidRDefault="00310C28" w:rsidP="00207777">
            <w:pPr>
              <w:jc w:val="both"/>
              <w:rPr>
                <w:rFonts w:ascii="Arial" w:hAnsi="Arial" w:cs="Arial"/>
                <w:szCs w:val="20"/>
              </w:rPr>
            </w:pPr>
          </w:p>
        </w:tc>
        <w:tc>
          <w:tcPr>
            <w:tcW w:w="2317" w:type="dxa"/>
            <w:vAlign w:val="center"/>
          </w:tcPr>
          <w:p w14:paraId="04960EC5" w14:textId="77777777" w:rsidR="00310C28" w:rsidRPr="006B777D" w:rsidRDefault="00310C28" w:rsidP="00207777">
            <w:pPr>
              <w:jc w:val="both"/>
              <w:rPr>
                <w:rFonts w:ascii="Arial" w:hAnsi="Arial" w:cs="Arial"/>
                <w:szCs w:val="20"/>
              </w:rPr>
            </w:pPr>
          </w:p>
        </w:tc>
        <w:tc>
          <w:tcPr>
            <w:tcW w:w="2312" w:type="dxa"/>
            <w:vAlign w:val="center"/>
          </w:tcPr>
          <w:p w14:paraId="0BC13F63" w14:textId="77777777" w:rsidR="00310C28" w:rsidRPr="006B777D" w:rsidRDefault="00310C28" w:rsidP="00207777">
            <w:pPr>
              <w:jc w:val="both"/>
              <w:rPr>
                <w:rFonts w:ascii="Arial" w:hAnsi="Arial" w:cs="Arial"/>
                <w:szCs w:val="20"/>
              </w:rPr>
            </w:pPr>
          </w:p>
        </w:tc>
      </w:tr>
      <w:tr w:rsidR="00310C28" w:rsidRPr="006B777D" w14:paraId="5AB63135" w14:textId="77777777" w:rsidTr="00E06337">
        <w:trPr>
          <w:trHeight w:val="567"/>
        </w:trPr>
        <w:tc>
          <w:tcPr>
            <w:tcW w:w="2336" w:type="dxa"/>
            <w:vAlign w:val="center"/>
          </w:tcPr>
          <w:p w14:paraId="3E94EF26" w14:textId="77777777" w:rsidR="00310C28" w:rsidRPr="006B777D" w:rsidRDefault="00310C28" w:rsidP="00207777">
            <w:pPr>
              <w:jc w:val="both"/>
              <w:rPr>
                <w:rFonts w:ascii="Arial" w:hAnsi="Arial" w:cs="Arial"/>
                <w:szCs w:val="20"/>
              </w:rPr>
            </w:pPr>
          </w:p>
        </w:tc>
        <w:tc>
          <w:tcPr>
            <w:tcW w:w="2323" w:type="dxa"/>
            <w:gridSpan w:val="2"/>
            <w:vAlign w:val="center"/>
          </w:tcPr>
          <w:p w14:paraId="72A75A72" w14:textId="77777777" w:rsidR="00310C28" w:rsidRPr="006B777D" w:rsidRDefault="00310C28" w:rsidP="00207777">
            <w:pPr>
              <w:jc w:val="both"/>
              <w:rPr>
                <w:rFonts w:ascii="Arial" w:hAnsi="Arial" w:cs="Arial"/>
                <w:szCs w:val="20"/>
              </w:rPr>
            </w:pPr>
          </w:p>
        </w:tc>
        <w:tc>
          <w:tcPr>
            <w:tcW w:w="2317" w:type="dxa"/>
            <w:vAlign w:val="center"/>
          </w:tcPr>
          <w:p w14:paraId="1945B8DC" w14:textId="77777777" w:rsidR="00310C28" w:rsidRPr="006B777D" w:rsidRDefault="00310C28" w:rsidP="00207777">
            <w:pPr>
              <w:jc w:val="both"/>
              <w:rPr>
                <w:rFonts w:ascii="Arial" w:hAnsi="Arial" w:cs="Arial"/>
                <w:szCs w:val="20"/>
              </w:rPr>
            </w:pPr>
          </w:p>
        </w:tc>
        <w:tc>
          <w:tcPr>
            <w:tcW w:w="2312" w:type="dxa"/>
            <w:vAlign w:val="center"/>
          </w:tcPr>
          <w:p w14:paraId="22D183B3" w14:textId="77777777" w:rsidR="00310C28" w:rsidRPr="006B777D" w:rsidRDefault="00310C28" w:rsidP="00207777">
            <w:pPr>
              <w:jc w:val="both"/>
              <w:rPr>
                <w:rFonts w:ascii="Arial" w:hAnsi="Arial" w:cs="Arial"/>
                <w:szCs w:val="20"/>
              </w:rPr>
            </w:pPr>
          </w:p>
        </w:tc>
      </w:tr>
      <w:tr w:rsidR="00310C28" w:rsidRPr="006B777D" w14:paraId="6279F5F0" w14:textId="77777777" w:rsidTr="00E06337">
        <w:trPr>
          <w:trHeight w:val="567"/>
        </w:trPr>
        <w:tc>
          <w:tcPr>
            <w:tcW w:w="2336" w:type="dxa"/>
            <w:vAlign w:val="center"/>
          </w:tcPr>
          <w:p w14:paraId="58060F33" w14:textId="77777777" w:rsidR="00310C28" w:rsidRPr="006B777D" w:rsidRDefault="00310C28" w:rsidP="00207777">
            <w:pPr>
              <w:jc w:val="both"/>
              <w:rPr>
                <w:rFonts w:ascii="Arial" w:hAnsi="Arial" w:cs="Arial"/>
                <w:szCs w:val="20"/>
              </w:rPr>
            </w:pPr>
          </w:p>
        </w:tc>
        <w:tc>
          <w:tcPr>
            <w:tcW w:w="2323" w:type="dxa"/>
            <w:gridSpan w:val="2"/>
            <w:vAlign w:val="center"/>
          </w:tcPr>
          <w:p w14:paraId="7B820465" w14:textId="77777777" w:rsidR="00310C28" w:rsidRPr="006B777D" w:rsidRDefault="00310C28" w:rsidP="00207777">
            <w:pPr>
              <w:jc w:val="both"/>
              <w:rPr>
                <w:rFonts w:ascii="Arial" w:hAnsi="Arial" w:cs="Arial"/>
                <w:szCs w:val="20"/>
              </w:rPr>
            </w:pPr>
          </w:p>
        </w:tc>
        <w:tc>
          <w:tcPr>
            <w:tcW w:w="2317" w:type="dxa"/>
            <w:vAlign w:val="center"/>
          </w:tcPr>
          <w:p w14:paraId="45EF93F9" w14:textId="77777777" w:rsidR="00310C28" w:rsidRPr="006B777D" w:rsidRDefault="00310C28" w:rsidP="00207777">
            <w:pPr>
              <w:jc w:val="both"/>
              <w:rPr>
                <w:rFonts w:ascii="Arial" w:hAnsi="Arial" w:cs="Arial"/>
                <w:szCs w:val="20"/>
              </w:rPr>
            </w:pPr>
          </w:p>
        </w:tc>
        <w:tc>
          <w:tcPr>
            <w:tcW w:w="2312" w:type="dxa"/>
            <w:vAlign w:val="center"/>
          </w:tcPr>
          <w:p w14:paraId="130C85E9" w14:textId="77777777" w:rsidR="00310C28" w:rsidRPr="006B777D" w:rsidRDefault="00310C28" w:rsidP="00207777">
            <w:pPr>
              <w:jc w:val="both"/>
              <w:rPr>
                <w:rFonts w:ascii="Arial" w:hAnsi="Arial" w:cs="Arial"/>
                <w:szCs w:val="20"/>
              </w:rPr>
            </w:pPr>
          </w:p>
        </w:tc>
      </w:tr>
      <w:tr w:rsidR="00310C28" w:rsidRPr="006B777D" w14:paraId="2B1DFF02" w14:textId="77777777" w:rsidTr="00E06337">
        <w:trPr>
          <w:trHeight w:val="567"/>
        </w:trPr>
        <w:tc>
          <w:tcPr>
            <w:tcW w:w="2336" w:type="dxa"/>
            <w:vAlign w:val="center"/>
          </w:tcPr>
          <w:p w14:paraId="0917A7C5" w14:textId="77777777" w:rsidR="00310C28" w:rsidRPr="006B777D" w:rsidRDefault="00310C28" w:rsidP="00207777">
            <w:pPr>
              <w:jc w:val="both"/>
              <w:rPr>
                <w:rFonts w:ascii="Arial" w:hAnsi="Arial" w:cs="Arial"/>
                <w:szCs w:val="20"/>
              </w:rPr>
            </w:pPr>
          </w:p>
        </w:tc>
        <w:tc>
          <w:tcPr>
            <w:tcW w:w="2323" w:type="dxa"/>
            <w:gridSpan w:val="2"/>
            <w:vAlign w:val="center"/>
          </w:tcPr>
          <w:p w14:paraId="6B8BEC95" w14:textId="77777777" w:rsidR="00310C28" w:rsidRPr="006B777D" w:rsidRDefault="00310C28" w:rsidP="00207777">
            <w:pPr>
              <w:jc w:val="both"/>
              <w:rPr>
                <w:rFonts w:ascii="Arial" w:hAnsi="Arial" w:cs="Arial"/>
                <w:szCs w:val="20"/>
              </w:rPr>
            </w:pPr>
          </w:p>
        </w:tc>
        <w:tc>
          <w:tcPr>
            <w:tcW w:w="2317" w:type="dxa"/>
            <w:vAlign w:val="center"/>
          </w:tcPr>
          <w:p w14:paraId="71FFFCEC" w14:textId="77777777" w:rsidR="00310C28" w:rsidRPr="006B777D" w:rsidRDefault="00310C28" w:rsidP="00207777">
            <w:pPr>
              <w:jc w:val="both"/>
              <w:rPr>
                <w:rFonts w:ascii="Arial" w:hAnsi="Arial" w:cs="Arial"/>
                <w:szCs w:val="20"/>
              </w:rPr>
            </w:pPr>
          </w:p>
        </w:tc>
        <w:tc>
          <w:tcPr>
            <w:tcW w:w="2312" w:type="dxa"/>
            <w:vAlign w:val="center"/>
          </w:tcPr>
          <w:p w14:paraId="0496E00D" w14:textId="77777777" w:rsidR="00310C28" w:rsidRPr="006B777D" w:rsidRDefault="00310C28" w:rsidP="00207777">
            <w:pPr>
              <w:jc w:val="both"/>
              <w:rPr>
                <w:rFonts w:ascii="Arial" w:hAnsi="Arial" w:cs="Arial"/>
                <w:szCs w:val="20"/>
              </w:rPr>
            </w:pPr>
          </w:p>
        </w:tc>
      </w:tr>
      <w:tr w:rsidR="00310C28" w:rsidRPr="006B777D" w14:paraId="56B01FAC" w14:textId="77777777" w:rsidTr="00E06337">
        <w:trPr>
          <w:trHeight w:val="567"/>
        </w:trPr>
        <w:tc>
          <w:tcPr>
            <w:tcW w:w="2336" w:type="dxa"/>
            <w:vAlign w:val="center"/>
          </w:tcPr>
          <w:p w14:paraId="3216FD71" w14:textId="77777777" w:rsidR="00310C28" w:rsidRPr="006B777D" w:rsidRDefault="00310C28" w:rsidP="00207777">
            <w:pPr>
              <w:jc w:val="both"/>
              <w:rPr>
                <w:rFonts w:ascii="Arial" w:hAnsi="Arial" w:cs="Arial"/>
                <w:szCs w:val="20"/>
              </w:rPr>
            </w:pPr>
          </w:p>
        </w:tc>
        <w:tc>
          <w:tcPr>
            <w:tcW w:w="2323" w:type="dxa"/>
            <w:gridSpan w:val="2"/>
            <w:vAlign w:val="center"/>
          </w:tcPr>
          <w:p w14:paraId="3705B5C9" w14:textId="77777777" w:rsidR="00310C28" w:rsidRPr="006B777D" w:rsidRDefault="00310C28" w:rsidP="00207777">
            <w:pPr>
              <w:jc w:val="both"/>
              <w:rPr>
                <w:rFonts w:ascii="Arial" w:hAnsi="Arial" w:cs="Arial"/>
                <w:szCs w:val="20"/>
              </w:rPr>
            </w:pPr>
          </w:p>
        </w:tc>
        <w:tc>
          <w:tcPr>
            <w:tcW w:w="2317" w:type="dxa"/>
            <w:vAlign w:val="center"/>
          </w:tcPr>
          <w:p w14:paraId="711BC2C6" w14:textId="77777777" w:rsidR="00310C28" w:rsidRPr="006B777D" w:rsidRDefault="00310C28" w:rsidP="00207777">
            <w:pPr>
              <w:jc w:val="both"/>
              <w:rPr>
                <w:rFonts w:ascii="Arial" w:hAnsi="Arial" w:cs="Arial"/>
                <w:szCs w:val="20"/>
              </w:rPr>
            </w:pPr>
          </w:p>
        </w:tc>
        <w:tc>
          <w:tcPr>
            <w:tcW w:w="2312" w:type="dxa"/>
            <w:vAlign w:val="center"/>
          </w:tcPr>
          <w:p w14:paraId="510C0F34" w14:textId="77777777" w:rsidR="00310C28" w:rsidRPr="006B777D" w:rsidRDefault="00310C28" w:rsidP="00207777">
            <w:pPr>
              <w:jc w:val="both"/>
              <w:rPr>
                <w:rFonts w:ascii="Arial" w:hAnsi="Arial" w:cs="Arial"/>
                <w:szCs w:val="20"/>
              </w:rPr>
            </w:pPr>
          </w:p>
        </w:tc>
      </w:tr>
      <w:tr w:rsidR="00310C28" w:rsidRPr="006B777D" w14:paraId="53E5723A" w14:textId="77777777" w:rsidTr="00E06337">
        <w:trPr>
          <w:trHeight w:val="567"/>
        </w:trPr>
        <w:tc>
          <w:tcPr>
            <w:tcW w:w="2336" w:type="dxa"/>
            <w:vAlign w:val="center"/>
          </w:tcPr>
          <w:p w14:paraId="17B0A80F" w14:textId="77777777" w:rsidR="00310C28" w:rsidRPr="006B777D" w:rsidRDefault="00310C28" w:rsidP="00207777">
            <w:pPr>
              <w:jc w:val="both"/>
              <w:rPr>
                <w:rFonts w:ascii="Arial" w:hAnsi="Arial" w:cs="Arial"/>
                <w:szCs w:val="20"/>
              </w:rPr>
            </w:pPr>
          </w:p>
        </w:tc>
        <w:tc>
          <w:tcPr>
            <w:tcW w:w="2323" w:type="dxa"/>
            <w:gridSpan w:val="2"/>
            <w:vAlign w:val="center"/>
          </w:tcPr>
          <w:p w14:paraId="6F2C03D7" w14:textId="77777777" w:rsidR="00310C28" w:rsidRPr="006B777D" w:rsidRDefault="00310C28" w:rsidP="00207777">
            <w:pPr>
              <w:jc w:val="both"/>
              <w:rPr>
                <w:rFonts w:ascii="Arial" w:hAnsi="Arial" w:cs="Arial"/>
                <w:szCs w:val="20"/>
              </w:rPr>
            </w:pPr>
          </w:p>
        </w:tc>
        <w:tc>
          <w:tcPr>
            <w:tcW w:w="2317" w:type="dxa"/>
            <w:vAlign w:val="center"/>
          </w:tcPr>
          <w:p w14:paraId="069C3862" w14:textId="77777777" w:rsidR="00310C28" w:rsidRPr="006B777D" w:rsidRDefault="00310C28" w:rsidP="00207777">
            <w:pPr>
              <w:jc w:val="both"/>
              <w:rPr>
                <w:rFonts w:ascii="Arial" w:hAnsi="Arial" w:cs="Arial"/>
                <w:szCs w:val="20"/>
              </w:rPr>
            </w:pPr>
          </w:p>
        </w:tc>
        <w:tc>
          <w:tcPr>
            <w:tcW w:w="2312" w:type="dxa"/>
            <w:vAlign w:val="center"/>
          </w:tcPr>
          <w:p w14:paraId="322BC305" w14:textId="77777777" w:rsidR="00310C28" w:rsidRPr="006B777D" w:rsidRDefault="00310C28" w:rsidP="00207777">
            <w:pPr>
              <w:jc w:val="both"/>
              <w:rPr>
                <w:rFonts w:ascii="Arial" w:hAnsi="Arial" w:cs="Arial"/>
                <w:szCs w:val="20"/>
              </w:rPr>
            </w:pPr>
          </w:p>
        </w:tc>
      </w:tr>
      <w:tr w:rsidR="00310C28" w:rsidRPr="006B777D" w14:paraId="0A93512D" w14:textId="77777777" w:rsidTr="00E06337">
        <w:trPr>
          <w:trHeight w:val="567"/>
        </w:trPr>
        <w:tc>
          <w:tcPr>
            <w:tcW w:w="2336" w:type="dxa"/>
            <w:vAlign w:val="center"/>
          </w:tcPr>
          <w:p w14:paraId="67185A75" w14:textId="77777777" w:rsidR="00310C28" w:rsidRPr="006B777D" w:rsidRDefault="00310C28" w:rsidP="00207777">
            <w:pPr>
              <w:jc w:val="both"/>
              <w:rPr>
                <w:rFonts w:ascii="Arial" w:hAnsi="Arial" w:cs="Arial"/>
                <w:szCs w:val="20"/>
              </w:rPr>
            </w:pPr>
          </w:p>
        </w:tc>
        <w:tc>
          <w:tcPr>
            <w:tcW w:w="2323" w:type="dxa"/>
            <w:gridSpan w:val="2"/>
            <w:vAlign w:val="center"/>
          </w:tcPr>
          <w:p w14:paraId="2C532607" w14:textId="77777777" w:rsidR="00310C28" w:rsidRPr="006B777D" w:rsidRDefault="00310C28" w:rsidP="00207777">
            <w:pPr>
              <w:jc w:val="both"/>
              <w:rPr>
                <w:rFonts w:ascii="Arial" w:hAnsi="Arial" w:cs="Arial"/>
                <w:szCs w:val="20"/>
              </w:rPr>
            </w:pPr>
          </w:p>
        </w:tc>
        <w:tc>
          <w:tcPr>
            <w:tcW w:w="2317" w:type="dxa"/>
            <w:vAlign w:val="center"/>
          </w:tcPr>
          <w:p w14:paraId="0CE6A720" w14:textId="77777777" w:rsidR="00310C28" w:rsidRPr="006B777D" w:rsidRDefault="00310C28" w:rsidP="00207777">
            <w:pPr>
              <w:jc w:val="both"/>
              <w:rPr>
                <w:rFonts w:ascii="Arial" w:hAnsi="Arial" w:cs="Arial"/>
                <w:szCs w:val="20"/>
              </w:rPr>
            </w:pPr>
          </w:p>
        </w:tc>
        <w:tc>
          <w:tcPr>
            <w:tcW w:w="2312" w:type="dxa"/>
            <w:vAlign w:val="center"/>
          </w:tcPr>
          <w:p w14:paraId="07A61C2B" w14:textId="77777777" w:rsidR="00310C28" w:rsidRPr="006B777D" w:rsidRDefault="00310C28" w:rsidP="00207777">
            <w:pPr>
              <w:jc w:val="both"/>
              <w:rPr>
                <w:rFonts w:ascii="Arial" w:hAnsi="Arial" w:cs="Arial"/>
                <w:szCs w:val="20"/>
              </w:rPr>
            </w:pPr>
          </w:p>
        </w:tc>
      </w:tr>
      <w:tr w:rsidR="00310C28" w:rsidRPr="006B777D" w14:paraId="20713A78" w14:textId="77777777" w:rsidTr="00E06337">
        <w:trPr>
          <w:trHeight w:val="567"/>
        </w:trPr>
        <w:tc>
          <w:tcPr>
            <w:tcW w:w="2336" w:type="dxa"/>
            <w:vAlign w:val="center"/>
          </w:tcPr>
          <w:p w14:paraId="0C89C552" w14:textId="77777777" w:rsidR="00310C28" w:rsidRPr="006B777D" w:rsidRDefault="00310C28" w:rsidP="00207777">
            <w:pPr>
              <w:jc w:val="both"/>
              <w:rPr>
                <w:rFonts w:ascii="Arial" w:hAnsi="Arial" w:cs="Arial"/>
                <w:szCs w:val="20"/>
              </w:rPr>
            </w:pPr>
          </w:p>
        </w:tc>
        <w:tc>
          <w:tcPr>
            <w:tcW w:w="2323" w:type="dxa"/>
            <w:gridSpan w:val="2"/>
            <w:vAlign w:val="center"/>
          </w:tcPr>
          <w:p w14:paraId="1C639CE1" w14:textId="77777777" w:rsidR="00310C28" w:rsidRPr="006B777D" w:rsidRDefault="00310C28" w:rsidP="00207777">
            <w:pPr>
              <w:jc w:val="both"/>
              <w:rPr>
                <w:rFonts w:ascii="Arial" w:hAnsi="Arial" w:cs="Arial"/>
                <w:szCs w:val="20"/>
              </w:rPr>
            </w:pPr>
          </w:p>
        </w:tc>
        <w:tc>
          <w:tcPr>
            <w:tcW w:w="2317" w:type="dxa"/>
            <w:vAlign w:val="center"/>
          </w:tcPr>
          <w:p w14:paraId="34861F28" w14:textId="77777777" w:rsidR="00310C28" w:rsidRPr="006B777D" w:rsidRDefault="00310C28" w:rsidP="00207777">
            <w:pPr>
              <w:jc w:val="both"/>
              <w:rPr>
                <w:rFonts w:ascii="Arial" w:hAnsi="Arial" w:cs="Arial"/>
                <w:szCs w:val="20"/>
              </w:rPr>
            </w:pPr>
          </w:p>
        </w:tc>
        <w:tc>
          <w:tcPr>
            <w:tcW w:w="2312" w:type="dxa"/>
            <w:vAlign w:val="center"/>
          </w:tcPr>
          <w:p w14:paraId="18661CF2" w14:textId="77777777" w:rsidR="00310C28" w:rsidRPr="006B777D" w:rsidRDefault="00310C28" w:rsidP="00207777">
            <w:pPr>
              <w:jc w:val="both"/>
              <w:rPr>
                <w:rFonts w:ascii="Arial" w:hAnsi="Arial" w:cs="Arial"/>
                <w:szCs w:val="20"/>
              </w:rPr>
            </w:pPr>
          </w:p>
        </w:tc>
      </w:tr>
    </w:tbl>
    <w:p w14:paraId="1D0A379F" w14:textId="6161484A" w:rsidR="00D922B5" w:rsidRDefault="00D922B5" w:rsidP="00207777">
      <w:pPr>
        <w:spacing w:after="0" w:line="240" w:lineRule="auto"/>
        <w:jc w:val="both"/>
        <w:rPr>
          <w:rFonts w:ascii="Arial" w:hAnsi="Arial" w:cs="Arial"/>
          <w:b/>
          <w:szCs w:val="20"/>
        </w:rPr>
      </w:pPr>
    </w:p>
    <w:p w14:paraId="6C1F356B" w14:textId="0451315A" w:rsidR="00310C28" w:rsidRDefault="00310C28" w:rsidP="00207777">
      <w:pPr>
        <w:spacing w:after="0" w:line="240" w:lineRule="auto"/>
        <w:jc w:val="both"/>
        <w:rPr>
          <w:rFonts w:ascii="Arial" w:hAnsi="Arial" w:cs="Arial"/>
          <w:b/>
          <w:szCs w:val="20"/>
        </w:rPr>
      </w:pPr>
    </w:p>
    <w:p w14:paraId="2C0487EF" w14:textId="457AA316" w:rsidR="00914EDE" w:rsidRDefault="00914EDE" w:rsidP="00310C28">
      <w:pPr>
        <w:pStyle w:val="Nadpis2"/>
        <w:numPr>
          <w:ilvl w:val="0"/>
          <w:numId w:val="0"/>
        </w:numPr>
        <w:ind w:left="576"/>
      </w:pPr>
      <w:bookmarkStart w:id="35" w:name="_Toc168321468"/>
      <w:r w:rsidRPr="006B777D">
        <w:lastRenderedPageBreak/>
        <w:t xml:space="preserve">Príloha č. </w:t>
      </w:r>
      <w:r w:rsidR="006F1393">
        <w:t>3:</w:t>
      </w:r>
      <w:r w:rsidRPr="006B777D">
        <w:t xml:space="preserve"> Prehľad vybraných právnych predpisov na úseku bezpečnosti a ochrany zdravia pri práci</w:t>
      </w:r>
      <w:bookmarkEnd w:id="35"/>
    </w:p>
    <w:p w14:paraId="0CCF6AFF" w14:textId="77777777" w:rsidR="006F1393" w:rsidRPr="006B777D" w:rsidRDefault="006F1393" w:rsidP="00207777">
      <w:pPr>
        <w:spacing w:after="0" w:line="240" w:lineRule="auto"/>
        <w:jc w:val="both"/>
        <w:rPr>
          <w:rFonts w:ascii="Arial" w:hAnsi="Arial" w:cs="Arial"/>
          <w:szCs w:val="20"/>
        </w:rPr>
      </w:pPr>
    </w:p>
    <w:p w14:paraId="44DFA601" w14:textId="7756BF5D"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Zákon NR SR č. 124/2006 Z.</w:t>
      </w:r>
      <w:r w:rsidR="006D425A" w:rsidRPr="00E06337">
        <w:rPr>
          <w:rFonts w:cs="Arial"/>
          <w:sz w:val="20"/>
          <w:szCs w:val="20"/>
        </w:rPr>
        <w:t xml:space="preserve"> </w:t>
      </w:r>
      <w:r w:rsidRPr="00E06337">
        <w:rPr>
          <w:rFonts w:cs="Arial"/>
          <w:sz w:val="20"/>
          <w:szCs w:val="20"/>
        </w:rPr>
        <w:t>z. o bezpečnosti a ochrane zdravia pri práci a o zmene a doplnení niektorých zákonov v znení neskorších predpisov</w:t>
      </w:r>
    </w:p>
    <w:p w14:paraId="52F04775" w14:textId="55F85B9A"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Zákon NR SR č. 125/2006 Z.</w:t>
      </w:r>
      <w:r w:rsidR="006D425A" w:rsidRPr="00E06337">
        <w:rPr>
          <w:rFonts w:cs="Arial"/>
          <w:sz w:val="20"/>
          <w:szCs w:val="20"/>
        </w:rPr>
        <w:t xml:space="preserve"> </w:t>
      </w:r>
      <w:r w:rsidRPr="00E06337">
        <w:rPr>
          <w:rFonts w:cs="Arial"/>
          <w:sz w:val="20"/>
          <w:szCs w:val="20"/>
        </w:rPr>
        <w:t>z. o inšpekcii práce a o zmene a doplnení zákona č. 82/2005 Z.</w:t>
      </w:r>
      <w:r w:rsidR="006D425A" w:rsidRPr="00E06337">
        <w:rPr>
          <w:rFonts w:cs="Arial"/>
          <w:sz w:val="20"/>
          <w:szCs w:val="20"/>
        </w:rPr>
        <w:t xml:space="preserve"> </w:t>
      </w:r>
      <w:r w:rsidRPr="00E06337">
        <w:rPr>
          <w:rFonts w:cs="Arial"/>
          <w:sz w:val="20"/>
          <w:szCs w:val="20"/>
        </w:rPr>
        <w:t>z. v znení neskorších predpisov</w:t>
      </w:r>
    </w:p>
    <w:p w14:paraId="66F23E33" w14:textId="33DF16DC"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Zákon NR SR č. 311/2001 Z.</w:t>
      </w:r>
      <w:r w:rsidR="006D425A" w:rsidRPr="00E06337">
        <w:rPr>
          <w:rFonts w:cs="Arial"/>
          <w:sz w:val="20"/>
          <w:szCs w:val="20"/>
        </w:rPr>
        <w:t xml:space="preserve"> </w:t>
      </w:r>
      <w:r w:rsidRPr="00E06337">
        <w:rPr>
          <w:rFonts w:cs="Arial"/>
          <w:sz w:val="20"/>
          <w:szCs w:val="20"/>
        </w:rPr>
        <w:t xml:space="preserve">z. </w:t>
      </w:r>
      <w:r w:rsidR="006D425A" w:rsidRPr="00E06337">
        <w:rPr>
          <w:rFonts w:cs="Arial"/>
          <w:sz w:val="20"/>
          <w:szCs w:val="20"/>
        </w:rPr>
        <w:t>Z</w:t>
      </w:r>
      <w:r w:rsidRPr="00E06337">
        <w:rPr>
          <w:rFonts w:cs="Arial"/>
          <w:sz w:val="20"/>
          <w:szCs w:val="20"/>
        </w:rPr>
        <w:t>ákonník práce v znení neskorších predpisov</w:t>
      </w:r>
    </w:p>
    <w:p w14:paraId="76491D8A" w14:textId="107CCFB0"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Zákon NR SR č. 355/2007 Z.</w:t>
      </w:r>
      <w:r w:rsidR="006D425A" w:rsidRPr="00E06337">
        <w:rPr>
          <w:rFonts w:cs="Arial"/>
          <w:sz w:val="20"/>
          <w:szCs w:val="20"/>
        </w:rPr>
        <w:t xml:space="preserve"> </w:t>
      </w:r>
      <w:r w:rsidRPr="00E06337">
        <w:rPr>
          <w:rFonts w:cs="Arial"/>
          <w:sz w:val="20"/>
          <w:szCs w:val="20"/>
        </w:rPr>
        <w:t>z. o ochrane, podpore a rozvoji verejného zdravia a o zmene a doplnení niektorých zákonov v znení neskorších predpisov</w:t>
      </w:r>
    </w:p>
    <w:p w14:paraId="6DFF305D" w14:textId="1F385DA5"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Zákon NR SR č. 280/2006 Z.</w:t>
      </w:r>
      <w:r w:rsidR="006D425A" w:rsidRPr="00E06337">
        <w:rPr>
          <w:rFonts w:cs="Arial"/>
          <w:sz w:val="20"/>
          <w:szCs w:val="20"/>
        </w:rPr>
        <w:t xml:space="preserve"> </w:t>
      </w:r>
      <w:r w:rsidRPr="00E06337">
        <w:rPr>
          <w:rFonts w:cs="Arial"/>
          <w:sz w:val="20"/>
          <w:szCs w:val="20"/>
        </w:rPr>
        <w:t>z. o povinnej základnej kvalifikácii a pravidelnom výcviku niektorých vodičov</w:t>
      </w:r>
    </w:p>
    <w:p w14:paraId="71EF5C17" w14:textId="506D3A17"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Zákon NR SR č. 67/2010 Z. z. o podmienkach uvedenia chemických látok a chemických zmesí na trh a o zmene a doplnení niektorých zákonov (chemický zákon)</w:t>
      </w:r>
    </w:p>
    <w:p w14:paraId="2D1D1127" w14:textId="69108A87"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Zákon č. 50/1976 Zb. o územnom plánovaní a stavebnom poriadku (stavebný zákon) v znení neskorších predpisov</w:t>
      </w:r>
    </w:p>
    <w:p w14:paraId="43677228" w14:textId="0A0C0223"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Zákon NR SR č. 8/2009 Z.</w:t>
      </w:r>
      <w:r w:rsidR="006D425A" w:rsidRPr="00E06337">
        <w:rPr>
          <w:rFonts w:cs="Arial"/>
          <w:sz w:val="20"/>
          <w:szCs w:val="20"/>
        </w:rPr>
        <w:t xml:space="preserve"> </w:t>
      </w:r>
      <w:r w:rsidRPr="00E06337">
        <w:rPr>
          <w:rFonts w:cs="Arial"/>
          <w:sz w:val="20"/>
          <w:szCs w:val="20"/>
        </w:rPr>
        <w:t>z. o cestnej premávke a o zmene a doplnení niektorých zákonov</w:t>
      </w:r>
    </w:p>
    <w:p w14:paraId="72932EA9" w14:textId="09BAB87C"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Vyhláška MV SR č. 9/2009 Z.</w:t>
      </w:r>
      <w:r w:rsidR="006D425A" w:rsidRPr="00E06337">
        <w:rPr>
          <w:rFonts w:cs="Arial"/>
          <w:sz w:val="20"/>
          <w:szCs w:val="20"/>
        </w:rPr>
        <w:t xml:space="preserve"> </w:t>
      </w:r>
      <w:r w:rsidRPr="00E06337">
        <w:rPr>
          <w:rFonts w:cs="Arial"/>
          <w:sz w:val="20"/>
          <w:szCs w:val="20"/>
        </w:rPr>
        <w:t>z.</w:t>
      </w:r>
      <w:r w:rsidR="006D425A" w:rsidRPr="00E06337">
        <w:rPr>
          <w:rFonts w:cs="Arial"/>
          <w:sz w:val="20"/>
          <w:szCs w:val="20"/>
        </w:rPr>
        <w:t>,</w:t>
      </w:r>
      <w:r w:rsidRPr="00E06337">
        <w:rPr>
          <w:rFonts w:cs="Arial"/>
          <w:sz w:val="20"/>
          <w:szCs w:val="20"/>
        </w:rPr>
        <w:t xml:space="preserve"> ktorou sa vykonáva zákon o cestnej premávke a o zmene a doplnení niektorých zákonov</w:t>
      </w:r>
    </w:p>
    <w:p w14:paraId="13720A33" w14:textId="5B441043"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Vyhláška MPSVaR SR č. 508/2009 Z.</w:t>
      </w:r>
      <w:r w:rsidR="006D425A" w:rsidRPr="00E06337">
        <w:rPr>
          <w:rFonts w:cs="Arial"/>
          <w:sz w:val="20"/>
          <w:szCs w:val="20"/>
        </w:rPr>
        <w:t xml:space="preserve"> </w:t>
      </w:r>
      <w:r w:rsidRPr="00E06337">
        <w:rPr>
          <w:rFonts w:cs="Arial"/>
          <w:sz w:val="20"/>
          <w:szCs w:val="20"/>
        </w:rPr>
        <w:t>z.</w:t>
      </w:r>
      <w:r w:rsidR="006D425A" w:rsidRPr="00E06337">
        <w:rPr>
          <w:rFonts w:cs="Arial"/>
          <w:sz w:val="20"/>
          <w:szCs w:val="20"/>
        </w:rPr>
        <w:t>,</w:t>
      </w:r>
      <w:r w:rsidRPr="00E06337">
        <w:rPr>
          <w:rFonts w:cs="Arial"/>
          <w:sz w:val="20"/>
          <w:szCs w:val="20"/>
        </w:rPr>
        <w:t xml:space="preserve">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18FE034C" w14:textId="5D30C26A"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Vyhláška SÚBP a SBÚ č. 208/1991 Zb. o bezpečnosti práce a technických zariadení pri prevádzke, údržbe a opravách motorových vozidiel</w:t>
      </w:r>
    </w:p>
    <w:p w14:paraId="63D139FF" w14:textId="329F41D0"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Vyhláška MPSVaR SR č. 147/2013 Z. z.</w:t>
      </w:r>
      <w:r w:rsidR="005A61AE" w:rsidRPr="00E06337">
        <w:rPr>
          <w:rFonts w:cs="Arial"/>
          <w:sz w:val="20"/>
          <w:szCs w:val="20"/>
        </w:rPr>
        <w:t>,</w:t>
      </w:r>
      <w:r w:rsidRPr="00E06337">
        <w:rPr>
          <w:rFonts w:cs="Arial"/>
          <w:sz w:val="20"/>
          <w:szCs w:val="20"/>
        </w:rPr>
        <w:t xml:space="preserve"> ktorou sa ustanovujú podrobnosti na zaistenie bezpečnosti a ochrany zdravia pri stavebných prácach a prácach s nimi súvisiacich a podrobnosti o odbornej spôsobilosti na výkon niektorých pracovných činností</w:t>
      </w:r>
    </w:p>
    <w:p w14:paraId="6CAADF19" w14:textId="22AC9238"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Vyhláška SÚBP č. 59/1982 Zb., ktorou sa určujú základné požiadavky na zaistenie bezpečnosti technických zariadení</w:t>
      </w:r>
    </w:p>
    <w:p w14:paraId="723DBEC3" w14:textId="51723706"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Vyhláška MZ SR č. 541/2007 Z.</w:t>
      </w:r>
      <w:r w:rsidR="00E34B12" w:rsidRPr="00E06337">
        <w:rPr>
          <w:rFonts w:cs="Arial"/>
          <w:sz w:val="20"/>
          <w:szCs w:val="20"/>
        </w:rPr>
        <w:t xml:space="preserve"> </w:t>
      </w:r>
      <w:r w:rsidRPr="00E06337">
        <w:rPr>
          <w:rFonts w:cs="Arial"/>
          <w:sz w:val="20"/>
          <w:szCs w:val="20"/>
        </w:rPr>
        <w:t>z. o podrobnostiach o požiadavkách na osvetlenie pri práci</w:t>
      </w:r>
    </w:p>
    <w:p w14:paraId="45CC2245" w14:textId="25B5C25D"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Vyhláška MZ SR č. 542/2007 Z.</w:t>
      </w:r>
      <w:r w:rsidR="00E34B12" w:rsidRPr="00E06337">
        <w:rPr>
          <w:rFonts w:cs="Arial"/>
          <w:sz w:val="20"/>
          <w:szCs w:val="20"/>
        </w:rPr>
        <w:t xml:space="preserve"> </w:t>
      </w:r>
      <w:r w:rsidRPr="00E06337">
        <w:rPr>
          <w:rFonts w:cs="Arial"/>
          <w:sz w:val="20"/>
          <w:szCs w:val="20"/>
        </w:rPr>
        <w:t>z. o podrobnostiach o ochrane zdravia pred fyzickou záťažou pri práci, psychickou pracovnou záťažou a senzorickou záťažou pri práci</w:t>
      </w:r>
    </w:p>
    <w:p w14:paraId="434B8C67" w14:textId="48EE33D0"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Vyhláška MZ SR č. 544/2007 Z.</w:t>
      </w:r>
      <w:r w:rsidR="00E34B12" w:rsidRPr="00E06337">
        <w:rPr>
          <w:rFonts w:cs="Arial"/>
          <w:sz w:val="20"/>
          <w:szCs w:val="20"/>
        </w:rPr>
        <w:t xml:space="preserve"> </w:t>
      </w:r>
      <w:r w:rsidRPr="00E06337">
        <w:rPr>
          <w:rFonts w:cs="Arial"/>
          <w:sz w:val="20"/>
          <w:szCs w:val="20"/>
        </w:rPr>
        <w:t>z. o podrobnostiach o ochrane zdravia pred záťažou teplom a chladom pri práci</w:t>
      </w:r>
    </w:p>
    <w:p w14:paraId="4456355E" w14:textId="75469E15"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Vyhláška MZ SR č. 549/2007 Z.</w:t>
      </w:r>
      <w:r w:rsidR="00E34B12" w:rsidRPr="00E06337">
        <w:rPr>
          <w:rFonts w:cs="Arial"/>
          <w:sz w:val="20"/>
          <w:szCs w:val="20"/>
        </w:rPr>
        <w:t xml:space="preserve"> </w:t>
      </w:r>
      <w:r w:rsidRPr="00E06337">
        <w:rPr>
          <w:rFonts w:cs="Arial"/>
          <w:sz w:val="20"/>
          <w:szCs w:val="20"/>
        </w:rPr>
        <w:t>z.</w:t>
      </w:r>
      <w:r w:rsidR="00E34B12" w:rsidRPr="00E06337">
        <w:rPr>
          <w:rFonts w:cs="Arial"/>
          <w:sz w:val="20"/>
          <w:szCs w:val="20"/>
        </w:rPr>
        <w:t>,</w:t>
      </w:r>
      <w:r w:rsidRPr="00E06337">
        <w:rPr>
          <w:rFonts w:cs="Arial"/>
          <w:sz w:val="20"/>
          <w:szCs w:val="20"/>
        </w:rPr>
        <w:t xml:space="preserve"> ktorou sa ustanovujú podrobnosti o prípustných hodnotách hluku, infrazvuku a vibrácií a o požiadavkách na objektivizáciu hluku, infrazvuku a vibrácií v životnom prostredí</w:t>
      </w:r>
    </w:p>
    <w:p w14:paraId="3A4A2AD8" w14:textId="312B7E92"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Nariadenie vlády SR č. 115/2006 Z.</w:t>
      </w:r>
      <w:r w:rsidR="00E34B12" w:rsidRPr="00E06337">
        <w:rPr>
          <w:rFonts w:cs="Arial"/>
          <w:sz w:val="20"/>
          <w:szCs w:val="20"/>
        </w:rPr>
        <w:t xml:space="preserve"> </w:t>
      </w:r>
      <w:r w:rsidRPr="00E06337">
        <w:rPr>
          <w:rFonts w:cs="Arial"/>
          <w:sz w:val="20"/>
          <w:szCs w:val="20"/>
        </w:rPr>
        <w:t>z. o minimálnych zdravotných a bezpečnostných požiadavkách na ochranu zamestnancov pred rizikami súvisiacimi s expozíciou hluku v znení neskorších predpisov</w:t>
      </w:r>
    </w:p>
    <w:p w14:paraId="4A5A7630" w14:textId="6CA37317"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Nariadenie vlády SR č. 253/2006 Z.</w:t>
      </w:r>
      <w:r w:rsidR="00E34B12" w:rsidRPr="00E06337">
        <w:rPr>
          <w:rFonts w:cs="Arial"/>
          <w:sz w:val="20"/>
          <w:szCs w:val="20"/>
        </w:rPr>
        <w:t xml:space="preserve"> </w:t>
      </w:r>
      <w:r w:rsidRPr="00E06337">
        <w:rPr>
          <w:rFonts w:cs="Arial"/>
          <w:sz w:val="20"/>
          <w:szCs w:val="20"/>
        </w:rPr>
        <w:t>z. o ochrane zamestnancov pred rizikami súvisiacimi s expozíciou azbestu pri práci</w:t>
      </w:r>
    </w:p>
    <w:p w14:paraId="0B74E17D" w14:textId="55832135"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Nariadenie vlády SR č. 281/2006 Z.</w:t>
      </w:r>
      <w:r w:rsidR="00E34B12" w:rsidRPr="00E06337">
        <w:rPr>
          <w:rFonts w:cs="Arial"/>
          <w:sz w:val="20"/>
          <w:szCs w:val="20"/>
        </w:rPr>
        <w:t xml:space="preserve"> </w:t>
      </w:r>
      <w:r w:rsidRPr="00E06337">
        <w:rPr>
          <w:rFonts w:cs="Arial"/>
          <w:sz w:val="20"/>
          <w:szCs w:val="20"/>
        </w:rPr>
        <w:t>z. o minimálnych bezpečnostných a zdravotných požiadavkách pri ručnej manipulácii s bremenami</w:t>
      </w:r>
    </w:p>
    <w:p w14:paraId="1DFB27EB" w14:textId="229DBECE"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Nariadenie vlády SR č. 355/2006 Z.</w:t>
      </w:r>
      <w:r w:rsidR="00E34B12" w:rsidRPr="00E06337">
        <w:rPr>
          <w:rFonts w:cs="Arial"/>
          <w:sz w:val="20"/>
          <w:szCs w:val="20"/>
        </w:rPr>
        <w:t xml:space="preserve"> </w:t>
      </w:r>
      <w:r w:rsidRPr="00E06337">
        <w:rPr>
          <w:rFonts w:cs="Arial"/>
          <w:sz w:val="20"/>
          <w:szCs w:val="20"/>
        </w:rPr>
        <w:t xml:space="preserve">z. o ochrane zdravia zamestnancov pred rizikami súvisiacimi </w:t>
      </w:r>
      <w:r w:rsidR="00222710" w:rsidRPr="00E06337">
        <w:rPr>
          <w:rFonts w:cs="Arial"/>
          <w:sz w:val="20"/>
          <w:szCs w:val="20"/>
        </w:rPr>
        <w:t xml:space="preserve">s expozíciou </w:t>
      </w:r>
      <w:r w:rsidRPr="00E06337">
        <w:rPr>
          <w:rFonts w:cs="Arial"/>
          <w:sz w:val="20"/>
          <w:szCs w:val="20"/>
        </w:rPr>
        <w:t>chemickým faktorom pri práci v znení neskorších predpisov</w:t>
      </w:r>
    </w:p>
    <w:p w14:paraId="47371BFE" w14:textId="18ADA26E"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Nariadenie vlády SR č. 356/2006 Z.</w:t>
      </w:r>
      <w:r w:rsidR="00222710" w:rsidRPr="00E06337">
        <w:rPr>
          <w:rFonts w:cs="Arial"/>
          <w:sz w:val="20"/>
          <w:szCs w:val="20"/>
        </w:rPr>
        <w:t xml:space="preserve"> </w:t>
      </w:r>
      <w:r w:rsidRPr="00E06337">
        <w:rPr>
          <w:rFonts w:cs="Arial"/>
          <w:sz w:val="20"/>
          <w:szCs w:val="20"/>
        </w:rPr>
        <w:t>z. o ochrane zdravia zamestnancov pred rizikami súvisiacimi s expozíciou karcinogénnym a mutagénnym faktorom pri práci</w:t>
      </w:r>
    </w:p>
    <w:p w14:paraId="2839ACE7" w14:textId="583D1546"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Nariadenie vlády SR č. 387/2006 Z.</w:t>
      </w:r>
      <w:r w:rsidR="00EC57FA" w:rsidRPr="00E06337">
        <w:rPr>
          <w:rFonts w:cs="Arial"/>
          <w:sz w:val="20"/>
          <w:szCs w:val="20"/>
        </w:rPr>
        <w:t xml:space="preserve"> </w:t>
      </w:r>
      <w:r w:rsidRPr="00E06337">
        <w:rPr>
          <w:rFonts w:cs="Arial"/>
          <w:sz w:val="20"/>
          <w:szCs w:val="20"/>
        </w:rPr>
        <w:t>z. o požiadavkách na zaistenie bezpečnostného a zdravotného označenia pri práci</w:t>
      </w:r>
    </w:p>
    <w:p w14:paraId="47AAD449" w14:textId="06914567"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Nariadenie vlády S</w:t>
      </w:r>
      <w:r w:rsidR="00646FE1">
        <w:rPr>
          <w:rFonts w:cs="Arial"/>
          <w:sz w:val="20"/>
          <w:szCs w:val="20"/>
        </w:rPr>
        <w:t>R</w:t>
      </w:r>
      <w:r w:rsidRPr="00E06337">
        <w:rPr>
          <w:rFonts w:cs="Arial"/>
          <w:sz w:val="20"/>
          <w:szCs w:val="20"/>
        </w:rPr>
        <w:t xml:space="preserve"> č. 391/2006 Z.</w:t>
      </w:r>
      <w:r w:rsidR="00EC57FA" w:rsidRPr="00E06337">
        <w:rPr>
          <w:rFonts w:cs="Arial"/>
          <w:sz w:val="20"/>
          <w:szCs w:val="20"/>
        </w:rPr>
        <w:t xml:space="preserve"> </w:t>
      </w:r>
      <w:r w:rsidRPr="00E06337">
        <w:rPr>
          <w:rFonts w:cs="Arial"/>
          <w:sz w:val="20"/>
          <w:szCs w:val="20"/>
        </w:rPr>
        <w:t>z. o minimálnych a zdravotných požiadavkách na pracovisko</w:t>
      </w:r>
    </w:p>
    <w:p w14:paraId="7F9EE176" w14:textId="77BE0088"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Nariadenie vlády SR č. 392/2006 Z.</w:t>
      </w:r>
      <w:r w:rsidR="00EC57FA" w:rsidRPr="00E06337">
        <w:rPr>
          <w:rFonts w:cs="Arial"/>
          <w:sz w:val="20"/>
          <w:szCs w:val="20"/>
        </w:rPr>
        <w:t xml:space="preserve"> </w:t>
      </w:r>
      <w:r w:rsidRPr="00E06337">
        <w:rPr>
          <w:rFonts w:cs="Arial"/>
          <w:sz w:val="20"/>
          <w:szCs w:val="20"/>
        </w:rPr>
        <w:t>z. o minimálnych bezpečnostných a zdravotných požiadavkách pri používaní pracovných prostriedkov</w:t>
      </w:r>
    </w:p>
    <w:p w14:paraId="0D3C701E" w14:textId="4F276AD3"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Nariadenie vlády SR č. 393/2006 Z.</w:t>
      </w:r>
      <w:r w:rsidR="00EC57FA" w:rsidRPr="00E06337">
        <w:rPr>
          <w:rFonts w:cs="Arial"/>
          <w:sz w:val="20"/>
          <w:szCs w:val="20"/>
        </w:rPr>
        <w:t xml:space="preserve"> </w:t>
      </w:r>
      <w:r w:rsidRPr="00E06337">
        <w:rPr>
          <w:rFonts w:cs="Arial"/>
          <w:sz w:val="20"/>
          <w:szCs w:val="20"/>
        </w:rPr>
        <w:t>z. o minimálnych požiadavkách na zaistenie bezpečnosti a ochrany zdravia pri práci vo výbušnom prostredí</w:t>
      </w:r>
    </w:p>
    <w:p w14:paraId="62A5F94D" w14:textId="3639FF96"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lastRenderedPageBreak/>
        <w:t>Nariadenie vlády SR č. 395/2006 Z.</w:t>
      </w:r>
      <w:r w:rsidR="00EC57FA" w:rsidRPr="00E06337">
        <w:rPr>
          <w:rFonts w:cs="Arial"/>
          <w:sz w:val="20"/>
          <w:szCs w:val="20"/>
        </w:rPr>
        <w:t xml:space="preserve"> </w:t>
      </w:r>
      <w:r w:rsidRPr="00E06337">
        <w:rPr>
          <w:rFonts w:cs="Arial"/>
          <w:sz w:val="20"/>
          <w:szCs w:val="20"/>
        </w:rPr>
        <w:t>z. o minimálnych požiadavkách na poskytovanie a používanie osobných ochranných pracovných prostriedkov</w:t>
      </w:r>
    </w:p>
    <w:p w14:paraId="1459E6FA" w14:textId="6A0EFCA6" w:rsidR="00914EDE" w:rsidRPr="00E06337" w:rsidRDefault="00914EDE" w:rsidP="00207777">
      <w:pPr>
        <w:pStyle w:val="Odsekzoznamu"/>
        <w:numPr>
          <w:ilvl w:val="0"/>
          <w:numId w:val="29"/>
        </w:numPr>
        <w:spacing w:after="0"/>
        <w:rPr>
          <w:rFonts w:cs="Arial"/>
          <w:sz w:val="20"/>
          <w:szCs w:val="20"/>
        </w:rPr>
      </w:pPr>
      <w:r w:rsidRPr="00E06337">
        <w:rPr>
          <w:rFonts w:cs="Arial"/>
          <w:sz w:val="20"/>
          <w:szCs w:val="20"/>
        </w:rPr>
        <w:t>Nariadenie vlády SR č. 396/2006 Z.</w:t>
      </w:r>
      <w:r w:rsidR="00EC57FA" w:rsidRPr="00E06337">
        <w:rPr>
          <w:rFonts w:cs="Arial"/>
          <w:sz w:val="20"/>
          <w:szCs w:val="20"/>
        </w:rPr>
        <w:t xml:space="preserve"> </w:t>
      </w:r>
      <w:r w:rsidRPr="00E06337">
        <w:rPr>
          <w:rFonts w:cs="Arial"/>
          <w:sz w:val="20"/>
          <w:szCs w:val="20"/>
        </w:rPr>
        <w:t>z. o minimálnych bezpečnostných a zdravotných požiadavkách na stavenisko</w:t>
      </w:r>
    </w:p>
    <w:p w14:paraId="57FEBCCA" w14:textId="47A2F81F" w:rsidR="00E06337" w:rsidRPr="00E06337" w:rsidRDefault="00914EDE" w:rsidP="00207777">
      <w:pPr>
        <w:pStyle w:val="Odsekzoznamu"/>
        <w:numPr>
          <w:ilvl w:val="0"/>
          <w:numId w:val="29"/>
        </w:numPr>
        <w:spacing w:after="0"/>
        <w:rPr>
          <w:rFonts w:cs="Arial"/>
          <w:sz w:val="20"/>
          <w:szCs w:val="20"/>
        </w:rPr>
      </w:pPr>
      <w:r w:rsidRPr="00E06337">
        <w:rPr>
          <w:rFonts w:cs="Arial"/>
          <w:sz w:val="20"/>
          <w:szCs w:val="20"/>
        </w:rPr>
        <w:t>Nariadenie vlády SR č. 416/2005 Z.</w:t>
      </w:r>
      <w:r w:rsidR="00EC57FA" w:rsidRPr="00E06337">
        <w:rPr>
          <w:rFonts w:cs="Arial"/>
          <w:sz w:val="20"/>
          <w:szCs w:val="20"/>
        </w:rPr>
        <w:t xml:space="preserve"> </w:t>
      </w:r>
      <w:r w:rsidRPr="00E06337">
        <w:rPr>
          <w:rFonts w:cs="Arial"/>
          <w:sz w:val="20"/>
          <w:szCs w:val="20"/>
        </w:rPr>
        <w:t>z. o minimálnych zdravotných a bezpečnostných požiadavkách na ochranu zamestnancov pred rizikami súvisiacimi s expozíciou vibráciám</w:t>
      </w:r>
    </w:p>
    <w:p w14:paraId="52159BE5" w14:textId="77777777" w:rsidR="00E06337" w:rsidRDefault="00E06337" w:rsidP="00207777">
      <w:pPr>
        <w:rPr>
          <w:rFonts w:ascii="Arial" w:hAnsi="Arial" w:cs="Arial"/>
          <w:color w:val="000000" w:themeColor="text1"/>
          <w:szCs w:val="20"/>
        </w:rPr>
      </w:pPr>
      <w:r>
        <w:rPr>
          <w:rFonts w:cs="Arial"/>
          <w:szCs w:val="20"/>
        </w:rPr>
        <w:br w:type="page"/>
      </w:r>
    </w:p>
    <w:p w14:paraId="629D8585" w14:textId="77777777" w:rsidR="00914EDE" w:rsidRPr="006B777D" w:rsidRDefault="00914EDE" w:rsidP="00207777">
      <w:pPr>
        <w:spacing w:after="0" w:line="240" w:lineRule="auto"/>
        <w:jc w:val="both"/>
        <w:rPr>
          <w:rFonts w:ascii="Arial" w:hAnsi="Arial" w:cs="Arial"/>
          <w:szCs w:val="20"/>
        </w:rPr>
      </w:pPr>
    </w:p>
    <w:p w14:paraId="50182DFC" w14:textId="498BF259" w:rsidR="00914EDE" w:rsidRPr="00977654" w:rsidRDefault="006F39E6" w:rsidP="00977654">
      <w:pPr>
        <w:pStyle w:val="Nadpis2"/>
        <w:numPr>
          <w:ilvl w:val="0"/>
          <w:numId w:val="0"/>
        </w:numPr>
        <w:ind w:left="576"/>
      </w:pPr>
      <w:bookmarkStart w:id="36" w:name="_Toc168321469"/>
      <w:r w:rsidRPr="00977654">
        <w:t xml:space="preserve">Príloha č. </w:t>
      </w:r>
      <w:r w:rsidR="006F1393" w:rsidRPr="00977654">
        <w:t>4:</w:t>
      </w:r>
      <w:r w:rsidR="00914EDE" w:rsidRPr="00977654">
        <w:t xml:space="preserve"> Identifikačný list (pod)zhotoviteľa pre stavbu: „</w:t>
      </w:r>
      <w:r w:rsidR="00977654" w:rsidRPr="00977654">
        <w:t>„Plynová kotolňa Staré grunty 55 Bratislava „ - modernizácia</w:t>
      </w:r>
      <w:r w:rsidR="00914EDE" w:rsidRPr="00977654">
        <w:t>“</w:t>
      </w:r>
      <w:bookmarkEnd w:id="36"/>
    </w:p>
    <w:tbl>
      <w:tblPr>
        <w:tblStyle w:val="Mriekatabuky"/>
        <w:tblW w:w="0" w:type="auto"/>
        <w:tblLook w:val="04A0" w:firstRow="1" w:lastRow="0" w:firstColumn="1" w:lastColumn="0" w:noHBand="0" w:noVBand="1"/>
      </w:tblPr>
      <w:tblGrid>
        <w:gridCol w:w="3519"/>
        <w:gridCol w:w="1969"/>
        <w:gridCol w:w="1976"/>
        <w:gridCol w:w="1596"/>
      </w:tblGrid>
      <w:tr w:rsidR="00914EDE" w:rsidRPr="006B777D" w14:paraId="6B2411C0" w14:textId="77777777" w:rsidTr="008E77FD">
        <w:trPr>
          <w:trHeight w:val="567"/>
        </w:trPr>
        <w:tc>
          <w:tcPr>
            <w:tcW w:w="3740" w:type="dxa"/>
            <w:vAlign w:val="center"/>
          </w:tcPr>
          <w:p w14:paraId="4AA90140" w14:textId="77777777" w:rsidR="00914EDE" w:rsidRPr="008E77FD" w:rsidRDefault="00914EDE" w:rsidP="00207777">
            <w:pPr>
              <w:jc w:val="both"/>
              <w:rPr>
                <w:rFonts w:ascii="Arial" w:hAnsi="Arial" w:cs="Arial"/>
                <w:sz w:val="20"/>
                <w:szCs w:val="20"/>
              </w:rPr>
            </w:pPr>
            <w:r w:rsidRPr="008E77FD">
              <w:rPr>
                <w:rFonts w:ascii="Arial" w:hAnsi="Arial" w:cs="Arial"/>
                <w:sz w:val="20"/>
                <w:szCs w:val="20"/>
              </w:rPr>
              <w:t>Obchodný názov (pod)zhotoviteľa</w:t>
            </w:r>
          </w:p>
        </w:tc>
        <w:tc>
          <w:tcPr>
            <w:tcW w:w="5832" w:type="dxa"/>
            <w:gridSpan w:val="3"/>
            <w:vAlign w:val="center"/>
          </w:tcPr>
          <w:p w14:paraId="50A1D2E2" w14:textId="77777777" w:rsidR="00914EDE" w:rsidRPr="006B777D" w:rsidRDefault="00914EDE" w:rsidP="00207777">
            <w:pPr>
              <w:jc w:val="both"/>
              <w:rPr>
                <w:rFonts w:ascii="Arial" w:hAnsi="Arial" w:cs="Arial"/>
                <w:szCs w:val="20"/>
              </w:rPr>
            </w:pPr>
          </w:p>
        </w:tc>
      </w:tr>
      <w:tr w:rsidR="00914EDE" w:rsidRPr="006B777D" w14:paraId="48F9C833" w14:textId="77777777" w:rsidTr="008E77FD">
        <w:trPr>
          <w:trHeight w:val="567"/>
        </w:trPr>
        <w:tc>
          <w:tcPr>
            <w:tcW w:w="3740" w:type="dxa"/>
            <w:vAlign w:val="center"/>
          </w:tcPr>
          <w:p w14:paraId="61C9D0EF" w14:textId="77777777" w:rsidR="00914EDE" w:rsidRPr="008E77FD" w:rsidRDefault="00914EDE" w:rsidP="00207777">
            <w:pPr>
              <w:jc w:val="both"/>
              <w:rPr>
                <w:rFonts w:ascii="Arial" w:hAnsi="Arial" w:cs="Arial"/>
                <w:sz w:val="20"/>
                <w:szCs w:val="20"/>
              </w:rPr>
            </w:pPr>
            <w:r w:rsidRPr="008E77FD">
              <w:rPr>
                <w:rFonts w:ascii="Arial" w:hAnsi="Arial" w:cs="Arial"/>
                <w:sz w:val="20"/>
                <w:szCs w:val="20"/>
              </w:rPr>
              <w:t xml:space="preserve">Dátum začiatku objednaných prác </w:t>
            </w:r>
          </w:p>
          <w:p w14:paraId="1661471B" w14:textId="3CC10B40" w:rsidR="00914EDE" w:rsidRPr="008E77FD" w:rsidRDefault="00EC57FA" w:rsidP="00207777">
            <w:pPr>
              <w:jc w:val="both"/>
              <w:rPr>
                <w:rFonts w:ascii="Arial" w:hAnsi="Arial" w:cs="Arial"/>
                <w:sz w:val="20"/>
                <w:szCs w:val="20"/>
              </w:rPr>
            </w:pPr>
            <w:r w:rsidRPr="008E77FD">
              <w:rPr>
                <w:rFonts w:ascii="Arial" w:hAnsi="Arial" w:cs="Arial"/>
                <w:sz w:val="20"/>
                <w:szCs w:val="20"/>
              </w:rPr>
              <w:t>(</w:t>
            </w:r>
            <w:r w:rsidR="00914EDE" w:rsidRPr="008E77FD">
              <w:rPr>
                <w:rFonts w:ascii="Arial" w:hAnsi="Arial" w:cs="Arial"/>
                <w:sz w:val="20"/>
                <w:szCs w:val="20"/>
              </w:rPr>
              <w:t>dd.mm.rrrr</w:t>
            </w:r>
            <w:r w:rsidRPr="008E77FD">
              <w:rPr>
                <w:rFonts w:ascii="Arial" w:hAnsi="Arial" w:cs="Arial"/>
                <w:sz w:val="20"/>
                <w:szCs w:val="20"/>
              </w:rPr>
              <w:t>)</w:t>
            </w:r>
          </w:p>
        </w:tc>
        <w:tc>
          <w:tcPr>
            <w:tcW w:w="5832" w:type="dxa"/>
            <w:gridSpan w:val="3"/>
            <w:vAlign w:val="center"/>
          </w:tcPr>
          <w:p w14:paraId="2CF187F7" w14:textId="77777777" w:rsidR="00914EDE" w:rsidRPr="006B777D" w:rsidRDefault="00914EDE" w:rsidP="00207777">
            <w:pPr>
              <w:jc w:val="both"/>
              <w:rPr>
                <w:rFonts w:ascii="Arial" w:hAnsi="Arial" w:cs="Arial"/>
                <w:szCs w:val="20"/>
              </w:rPr>
            </w:pPr>
          </w:p>
        </w:tc>
      </w:tr>
      <w:tr w:rsidR="00914EDE" w:rsidRPr="006B777D" w14:paraId="784F7EDA" w14:textId="77777777" w:rsidTr="008E77FD">
        <w:trPr>
          <w:trHeight w:val="567"/>
        </w:trPr>
        <w:tc>
          <w:tcPr>
            <w:tcW w:w="3740" w:type="dxa"/>
            <w:vAlign w:val="center"/>
          </w:tcPr>
          <w:p w14:paraId="31823295" w14:textId="5F33F758" w:rsidR="00914EDE" w:rsidRPr="008E77FD" w:rsidRDefault="00914EDE" w:rsidP="00207777">
            <w:pPr>
              <w:jc w:val="both"/>
              <w:rPr>
                <w:rFonts w:ascii="Arial" w:hAnsi="Arial" w:cs="Arial"/>
                <w:sz w:val="20"/>
                <w:szCs w:val="20"/>
              </w:rPr>
            </w:pPr>
            <w:r w:rsidRPr="008E77FD">
              <w:rPr>
                <w:rFonts w:ascii="Arial" w:hAnsi="Arial" w:cs="Arial"/>
                <w:sz w:val="20"/>
                <w:szCs w:val="20"/>
              </w:rPr>
              <w:t xml:space="preserve">Dátum ukončenia objednaných prác </w:t>
            </w:r>
            <w:r w:rsidRPr="008E77FD">
              <w:rPr>
                <w:rFonts w:ascii="Arial" w:hAnsi="Arial" w:cs="Arial"/>
                <w:sz w:val="20"/>
                <w:szCs w:val="20"/>
              </w:rPr>
              <w:br/>
            </w:r>
            <w:r w:rsidR="00EC57FA" w:rsidRPr="008E77FD">
              <w:rPr>
                <w:rFonts w:ascii="Arial" w:hAnsi="Arial" w:cs="Arial"/>
                <w:sz w:val="20"/>
                <w:szCs w:val="20"/>
              </w:rPr>
              <w:t>(</w:t>
            </w:r>
            <w:r w:rsidRPr="008E77FD">
              <w:rPr>
                <w:rFonts w:ascii="Arial" w:hAnsi="Arial" w:cs="Arial"/>
                <w:sz w:val="20"/>
                <w:szCs w:val="20"/>
              </w:rPr>
              <w:t>dd.mm.rrrr</w:t>
            </w:r>
            <w:r w:rsidR="00EC57FA" w:rsidRPr="008E77FD">
              <w:rPr>
                <w:rFonts w:ascii="Arial" w:hAnsi="Arial" w:cs="Arial"/>
                <w:sz w:val="20"/>
                <w:szCs w:val="20"/>
              </w:rPr>
              <w:t>)</w:t>
            </w:r>
          </w:p>
        </w:tc>
        <w:tc>
          <w:tcPr>
            <w:tcW w:w="5832" w:type="dxa"/>
            <w:gridSpan w:val="3"/>
            <w:vAlign w:val="center"/>
          </w:tcPr>
          <w:p w14:paraId="6ADB40BD" w14:textId="77777777" w:rsidR="00914EDE" w:rsidRPr="006B777D" w:rsidRDefault="00914EDE" w:rsidP="00207777">
            <w:pPr>
              <w:jc w:val="both"/>
              <w:rPr>
                <w:rFonts w:ascii="Arial" w:hAnsi="Arial" w:cs="Arial"/>
                <w:szCs w:val="20"/>
              </w:rPr>
            </w:pPr>
          </w:p>
        </w:tc>
      </w:tr>
      <w:tr w:rsidR="00914EDE" w:rsidRPr="006B777D" w14:paraId="6407EAA4" w14:textId="77777777" w:rsidTr="008E77FD">
        <w:trPr>
          <w:trHeight w:val="567"/>
        </w:trPr>
        <w:tc>
          <w:tcPr>
            <w:tcW w:w="3740" w:type="dxa"/>
            <w:vMerge w:val="restart"/>
            <w:vAlign w:val="center"/>
          </w:tcPr>
          <w:p w14:paraId="1CC27C7D" w14:textId="77777777" w:rsidR="00914EDE" w:rsidRPr="008E77FD" w:rsidRDefault="00914EDE" w:rsidP="00207777">
            <w:pPr>
              <w:jc w:val="both"/>
              <w:rPr>
                <w:rFonts w:ascii="Arial" w:hAnsi="Arial" w:cs="Arial"/>
                <w:sz w:val="20"/>
                <w:szCs w:val="20"/>
              </w:rPr>
            </w:pPr>
            <w:r w:rsidRPr="008E77FD">
              <w:rPr>
                <w:rFonts w:ascii="Arial" w:hAnsi="Arial" w:cs="Arial"/>
                <w:sz w:val="20"/>
                <w:szCs w:val="20"/>
              </w:rPr>
              <w:t>Určenie zodpovednej osoby</w:t>
            </w:r>
          </w:p>
          <w:p w14:paraId="6C2E94A9" w14:textId="4E4D1B3E" w:rsidR="00914EDE" w:rsidRPr="008E77FD" w:rsidRDefault="00EC57FA" w:rsidP="00207777">
            <w:pPr>
              <w:jc w:val="both"/>
              <w:rPr>
                <w:rFonts w:ascii="Arial" w:hAnsi="Arial" w:cs="Arial"/>
                <w:sz w:val="20"/>
                <w:szCs w:val="20"/>
              </w:rPr>
            </w:pPr>
            <w:r w:rsidRPr="008E77FD">
              <w:rPr>
                <w:rFonts w:ascii="Arial" w:hAnsi="Arial" w:cs="Arial"/>
                <w:sz w:val="20"/>
                <w:szCs w:val="20"/>
              </w:rPr>
              <w:t>(</w:t>
            </w:r>
            <w:r w:rsidR="00914EDE" w:rsidRPr="008E77FD">
              <w:rPr>
                <w:rFonts w:ascii="Arial" w:hAnsi="Arial" w:cs="Arial"/>
                <w:sz w:val="20"/>
                <w:szCs w:val="20"/>
              </w:rPr>
              <w:t>osoba zodpovedná za BOZP</w:t>
            </w:r>
            <w:r w:rsidRPr="008E77FD">
              <w:rPr>
                <w:rFonts w:ascii="Arial" w:hAnsi="Arial" w:cs="Arial"/>
                <w:sz w:val="20"/>
                <w:szCs w:val="20"/>
              </w:rPr>
              <w:t>)</w:t>
            </w:r>
          </w:p>
        </w:tc>
        <w:tc>
          <w:tcPr>
            <w:tcW w:w="5832" w:type="dxa"/>
            <w:gridSpan w:val="3"/>
            <w:vAlign w:val="center"/>
          </w:tcPr>
          <w:p w14:paraId="5209FBA6" w14:textId="77777777" w:rsidR="00914EDE" w:rsidRPr="006B777D" w:rsidRDefault="00914EDE" w:rsidP="00207777">
            <w:pPr>
              <w:jc w:val="both"/>
              <w:rPr>
                <w:rFonts w:ascii="Arial" w:hAnsi="Arial" w:cs="Arial"/>
                <w:szCs w:val="20"/>
              </w:rPr>
            </w:pPr>
          </w:p>
        </w:tc>
      </w:tr>
      <w:tr w:rsidR="00914EDE" w:rsidRPr="006B777D" w14:paraId="2D485C4A" w14:textId="77777777" w:rsidTr="008E77FD">
        <w:trPr>
          <w:trHeight w:val="567"/>
        </w:trPr>
        <w:tc>
          <w:tcPr>
            <w:tcW w:w="3740" w:type="dxa"/>
            <w:vMerge/>
            <w:vAlign w:val="center"/>
          </w:tcPr>
          <w:p w14:paraId="1EC17F87" w14:textId="77777777" w:rsidR="00914EDE" w:rsidRPr="008E77FD" w:rsidRDefault="00914EDE" w:rsidP="00207777">
            <w:pPr>
              <w:jc w:val="both"/>
              <w:rPr>
                <w:rFonts w:ascii="Arial" w:hAnsi="Arial" w:cs="Arial"/>
                <w:sz w:val="20"/>
                <w:szCs w:val="20"/>
              </w:rPr>
            </w:pPr>
          </w:p>
        </w:tc>
        <w:tc>
          <w:tcPr>
            <w:tcW w:w="5832" w:type="dxa"/>
            <w:gridSpan w:val="3"/>
            <w:vAlign w:val="center"/>
          </w:tcPr>
          <w:p w14:paraId="004631BE" w14:textId="77777777" w:rsidR="00914EDE" w:rsidRPr="006B777D" w:rsidRDefault="00914EDE" w:rsidP="00207777">
            <w:pPr>
              <w:jc w:val="both"/>
              <w:rPr>
                <w:rFonts w:ascii="Arial" w:hAnsi="Arial" w:cs="Arial"/>
                <w:sz w:val="16"/>
                <w:szCs w:val="16"/>
              </w:rPr>
            </w:pPr>
          </w:p>
          <w:p w14:paraId="1FEEF561" w14:textId="77777777" w:rsidR="00914EDE" w:rsidRPr="008E77FD" w:rsidRDefault="00914EDE" w:rsidP="00207777">
            <w:pPr>
              <w:jc w:val="both"/>
              <w:rPr>
                <w:rFonts w:ascii="Arial" w:hAnsi="Arial" w:cs="Arial"/>
                <w:sz w:val="20"/>
                <w:szCs w:val="20"/>
              </w:rPr>
            </w:pPr>
            <w:r w:rsidRPr="008E77FD">
              <w:rPr>
                <w:rFonts w:ascii="Arial" w:hAnsi="Arial" w:cs="Arial"/>
                <w:sz w:val="20"/>
                <w:szCs w:val="20"/>
              </w:rPr>
              <w:t xml:space="preserve">Telefón: </w:t>
            </w:r>
          </w:p>
        </w:tc>
      </w:tr>
      <w:tr w:rsidR="00914EDE" w:rsidRPr="006B777D" w14:paraId="1111A5EA" w14:textId="77777777" w:rsidTr="008E77FD">
        <w:trPr>
          <w:trHeight w:val="567"/>
        </w:trPr>
        <w:tc>
          <w:tcPr>
            <w:tcW w:w="3740" w:type="dxa"/>
            <w:vAlign w:val="center"/>
          </w:tcPr>
          <w:p w14:paraId="4C0940C6" w14:textId="77777777" w:rsidR="00914EDE" w:rsidRPr="008E77FD" w:rsidRDefault="00914EDE" w:rsidP="00207777">
            <w:pPr>
              <w:rPr>
                <w:rFonts w:ascii="Arial" w:hAnsi="Arial" w:cs="Arial"/>
                <w:sz w:val="20"/>
                <w:szCs w:val="20"/>
              </w:rPr>
            </w:pPr>
            <w:r w:rsidRPr="008E77FD">
              <w:rPr>
                <w:rFonts w:ascii="Arial" w:hAnsi="Arial" w:cs="Arial"/>
                <w:sz w:val="20"/>
                <w:szCs w:val="20"/>
              </w:rPr>
              <w:t>Počet osôb vykonávajúcich práce za podzhotoviteľa</w:t>
            </w:r>
          </w:p>
        </w:tc>
        <w:tc>
          <w:tcPr>
            <w:tcW w:w="5832" w:type="dxa"/>
            <w:gridSpan w:val="3"/>
            <w:vAlign w:val="center"/>
          </w:tcPr>
          <w:p w14:paraId="1A06C71F" w14:textId="77777777" w:rsidR="00914EDE" w:rsidRPr="006B777D" w:rsidRDefault="00914EDE" w:rsidP="00207777">
            <w:pPr>
              <w:jc w:val="both"/>
              <w:rPr>
                <w:rFonts w:ascii="Arial" w:hAnsi="Arial" w:cs="Arial"/>
                <w:sz w:val="16"/>
                <w:szCs w:val="16"/>
              </w:rPr>
            </w:pPr>
          </w:p>
        </w:tc>
      </w:tr>
      <w:tr w:rsidR="00914EDE" w:rsidRPr="006B777D" w14:paraId="50B8FAA9" w14:textId="77777777" w:rsidTr="008E77FD">
        <w:trPr>
          <w:trHeight w:val="567"/>
        </w:trPr>
        <w:tc>
          <w:tcPr>
            <w:tcW w:w="3740" w:type="dxa"/>
            <w:vMerge w:val="restart"/>
            <w:vAlign w:val="center"/>
          </w:tcPr>
          <w:p w14:paraId="6D16B794" w14:textId="77777777" w:rsidR="00914EDE" w:rsidRPr="008E77FD" w:rsidRDefault="00914EDE" w:rsidP="00207777">
            <w:pPr>
              <w:jc w:val="both"/>
              <w:rPr>
                <w:rFonts w:ascii="Arial" w:hAnsi="Arial" w:cs="Arial"/>
                <w:sz w:val="20"/>
                <w:szCs w:val="20"/>
              </w:rPr>
            </w:pPr>
            <w:r w:rsidRPr="008E77FD">
              <w:rPr>
                <w:rFonts w:ascii="Arial" w:hAnsi="Arial" w:cs="Arial"/>
                <w:sz w:val="20"/>
                <w:szCs w:val="20"/>
              </w:rPr>
              <w:t>Stupeň vzdelania v oblasti BOZP</w:t>
            </w:r>
          </w:p>
          <w:p w14:paraId="1B8DA41A" w14:textId="70FED6DE" w:rsidR="00914EDE" w:rsidRPr="008E77FD" w:rsidRDefault="001A315F" w:rsidP="00207777">
            <w:pPr>
              <w:jc w:val="both"/>
              <w:rPr>
                <w:rFonts w:ascii="Arial" w:hAnsi="Arial" w:cs="Arial"/>
                <w:sz w:val="20"/>
                <w:szCs w:val="20"/>
              </w:rPr>
            </w:pPr>
            <w:r w:rsidRPr="008E77FD">
              <w:rPr>
                <w:rFonts w:ascii="Arial" w:hAnsi="Arial" w:cs="Arial"/>
                <w:sz w:val="20"/>
                <w:szCs w:val="20"/>
              </w:rPr>
              <w:t>(</w:t>
            </w:r>
            <w:r w:rsidR="00914EDE" w:rsidRPr="008E77FD">
              <w:rPr>
                <w:rFonts w:ascii="Arial" w:hAnsi="Arial" w:cs="Arial"/>
                <w:sz w:val="20"/>
                <w:szCs w:val="20"/>
              </w:rPr>
              <w:t>zodpovedná osoba</w:t>
            </w:r>
            <w:r w:rsidRPr="008E77FD">
              <w:rPr>
                <w:rFonts w:ascii="Arial" w:hAnsi="Arial" w:cs="Arial"/>
                <w:sz w:val="20"/>
                <w:szCs w:val="20"/>
              </w:rPr>
              <w:t>)</w:t>
            </w:r>
          </w:p>
        </w:tc>
        <w:tc>
          <w:tcPr>
            <w:tcW w:w="2074" w:type="dxa"/>
            <w:vAlign w:val="center"/>
          </w:tcPr>
          <w:p w14:paraId="76FA2C70" w14:textId="4EE0E886" w:rsidR="00914EDE" w:rsidRPr="006B777D" w:rsidRDefault="00914EDE" w:rsidP="00207777">
            <w:pPr>
              <w:rPr>
                <w:rFonts w:ascii="Arial" w:hAnsi="Arial" w:cs="Arial"/>
                <w:sz w:val="16"/>
                <w:szCs w:val="16"/>
              </w:rPr>
            </w:pPr>
            <w:r w:rsidRPr="006B777D">
              <w:rPr>
                <w:rFonts w:ascii="Arial" w:hAnsi="Arial" w:cs="Arial"/>
                <w:sz w:val="16"/>
                <w:szCs w:val="16"/>
              </w:rPr>
              <w:t>Školenie BOZP a OPP pre vedúcich pracovníkov</w:t>
            </w:r>
          </w:p>
        </w:tc>
        <w:tc>
          <w:tcPr>
            <w:tcW w:w="3758" w:type="dxa"/>
            <w:gridSpan w:val="2"/>
            <w:vAlign w:val="center"/>
          </w:tcPr>
          <w:p w14:paraId="7687BF0B" w14:textId="77777777" w:rsidR="00914EDE" w:rsidRPr="006B777D" w:rsidRDefault="00914EDE" w:rsidP="00207777">
            <w:pPr>
              <w:jc w:val="both"/>
              <w:rPr>
                <w:rFonts w:ascii="Arial" w:hAnsi="Arial" w:cs="Arial"/>
                <w:sz w:val="16"/>
                <w:szCs w:val="16"/>
              </w:rPr>
            </w:pPr>
            <w:r w:rsidRPr="006B777D">
              <w:rPr>
                <w:rFonts w:ascii="Arial" w:hAnsi="Arial" w:cs="Arial"/>
                <w:sz w:val="16"/>
                <w:szCs w:val="16"/>
              </w:rPr>
              <w:t xml:space="preserve">Osvedčenie o odbornej spôsobilosti </w:t>
            </w:r>
          </w:p>
        </w:tc>
      </w:tr>
      <w:tr w:rsidR="00914EDE" w:rsidRPr="006B777D" w14:paraId="70AB4088" w14:textId="77777777" w:rsidTr="008E77FD">
        <w:trPr>
          <w:trHeight w:val="567"/>
        </w:trPr>
        <w:tc>
          <w:tcPr>
            <w:tcW w:w="3740" w:type="dxa"/>
            <w:vMerge/>
            <w:vAlign w:val="center"/>
          </w:tcPr>
          <w:p w14:paraId="6375145D" w14:textId="77777777" w:rsidR="00914EDE" w:rsidRPr="008E77FD" w:rsidRDefault="00914EDE" w:rsidP="00207777">
            <w:pPr>
              <w:jc w:val="both"/>
              <w:rPr>
                <w:rFonts w:ascii="Arial" w:hAnsi="Arial" w:cs="Arial"/>
                <w:sz w:val="20"/>
                <w:szCs w:val="20"/>
              </w:rPr>
            </w:pPr>
          </w:p>
        </w:tc>
        <w:tc>
          <w:tcPr>
            <w:tcW w:w="2074" w:type="dxa"/>
            <w:vMerge w:val="restart"/>
            <w:vAlign w:val="center"/>
          </w:tcPr>
          <w:p w14:paraId="1D9B0E00" w14:textId="77777777" w:rsidR="00914EDE" w:rsidRPr="006B777D" w:rsidRDefault="00914EDE" w:rsidP="00207777">
            <w:pPr>
              <w:jc w:val="both"/>
              <w:rPr>
                <w:rFonts w:ascii="Arial" w:hAnsi="Arial" w:cs="Arial"/>
                <w:sz w:val="16"/>
                <w:szCs w:val="16"/>
              </w:rPr>
            </w:pPr>
            <w:r w:rsidRPr="006B777D">
              <w:rPr>
                <w:rFonts w:ascii="Arial" w:hAnsi="Arial" w:cs="Arial"/>
                <w:sz w:val="16"/>
                <w:szCs w:val="16"/>
              </w:rPr>
              <w:t xml:space="preserve">Dátum: </w:t>
            </w:r>
          </w:p>
        </w:tc>
        <w:tc>
          <w:tcPr>
            <w:tcW w:w="2065" w:type="dxa"/>
            <w:vAlign w:val="center"/>
          </w:tcPr>
          <w:p w14:paraId="6074E426" w14:textId="77777777" w:rsidR="00914EDE" w:rsidRPr="006B777D" w:rsidRDefault="00914EDE" w:rsidP="00207777">
            <w:pPr>
              <w:jc w:val="both"/>
              <w:rPr>
                <w:rFonts w:ascii="Arial" w:hAnsi="Arial" w:cs="Arial"/>
                <w:sz w:val="16"/>
                <w:szCs w:val="16"/>
              </w:rPr>
            </w:pPr>
          </w:p>
          <w:p w14:paraId="7F6170F3" w14:textId="77777777" w:rsidR="00914EDE" w:rsidRPr="006B777D" w:rsidRDefault="00914EDE" w:rsidP="00207777">
            <w:pPr>
              <w:jc w:val="both"/>
              <w:rPr>
                <w:rFonts w:ascii="Arial" w:hAnsi="Arial" w:cs="Arial"/>
                <w:sz w:val="16"/>
                <w:szCs w:val="16"/>
              </w:rPr>
            </w:pPr>
            <w:r w:rsidRPr="006B777D">
              <w:rPr>
                <w:rFonts w:ascii="Arial" w:hAnsi="Arial" w:cs="Arial"/>
                <w:sz w:val="16"/>
                <w:szCs w:val="16"/>
              </w:rPr>
              <w:t xml:space="preserve">Bezpečnostný technik </w:t>
            </w:r>
          </w:p>
        </w:tc>
        <w:tc>
          <w:tcPr>
            <w:tcW w:w="1693" w:type="dxa"/>
            <w:vAlign w:val="center"/>
          </w:tcPr>
          <w:p w14:paraId="583710BD" w14:textId="77777777" w:rsidR="00914EDE" w:rsidRPr="006B777D" w:rsidRDefault="00914EDE" w:rsidP="00207777">
            <w:pPr>
              <w:jc w:val="both"/>
              <w:rPr>
                <w:rFonts w:ascii="Arial" w:hAnsi="Arial" w:cs="Arial"/>
                <w:sz w:val="16"/>
                <w:szCs w:val="16"/>
              </w:rPr>
            </w:pPr>
          </w:p>
          <w:p w14:paraId="538A033E" w14:textId="77777777" w:rsidR="00914EDE" w:rsidRPr="006B777D" w:rsidRDefault="00914EDE" w:rsidP="00207777">
            <w:pPr>
              <w:jc w:val="both"/>
              <w:rPr>
                <w:rFonts w:ascii="Arial" w:hAnsi="Arial" w:cs="Arial"/>
                <w:sz w:val="16"/>
                <w:szCs w:val="16"/>
              </w:rPr>
            </w:pPr>
            <w:r w:rsidRPr="006B777D">
              <w:rPr>
                <w:rFonts w:ascii="Arial" w:hAnsi="Arial" w:cs="Arial"/>
                <w:sz w:val="16"/>
                <w:szCs w:val="16"/>
              </w:rPr>
              <w:t>Technik PO</w:t>
            </w:r>
          </w:p>
        </w:tc>
      </w:tr>
      <w:tr w:rsidR="00914EDE" w:rsidRPr="006B777D" w14:paraId="699B48C9" w14:textId="77777777" w:rsidTr="008E77FD">
        <w:trPr>
          <w:trHeight w:val="567"/>
        </w:trPr>
        <w:tc>
          <w:tcPr>
            <w:tcW w:w="3740" w:type="dxa"/>
            <w:vMerge/>
            <w:vAlign w:val="center"/>
          </w:tcPr>
          <w:p w14:paraId="74D78788" w14:textId="77777777" w:rsidR="00914EDE" w:rsidRPr="008E77FD" w:rsidRDefault="00914EDE" w:rsidP="00207777">
            <w:pPr>
              <w:jc w:val="both"/>
              <w:rPr>
                <w:rFonts w:ascii="Arial" w:hAnsi="Arial" w:cs="Arial"/>
                <w:sz w:val="20"/>
                <w:szCs w:val="20"/>
              </w:rPr>
            </w:pPr>
          </w:p>
        </w:tc>
        <w:tc>
          <w:tcPr>
            <w:tcW w:w="2074" w:type="dxa"/>
            <w:vMerge/>
            <w:vAlign w:val="center"/>
          </w:tcPr>
          <w:p w14:paraId="0B775C6D" w14:textId="77777777" w:rsidR="00914EDE" w:rsidRPr="006B777D" w:rsidRDefault="00914EDE" w:rsidP="00207777">
            <w:pPr>
              <w:jc w:val="both"/>
              <w:rPr>
                <w:rFonts w:ascii="Arial" w:hAnsi="Arial" w:cs="Arial"/>
                <w:sz w:val="16"/>
                <w:szCs w:val="16"/>
              </w:rPr>
            </w:pPr>
          </w:p>
        </w:tc>
        <w:tc>
          <w:tcPr>
            <w:tcW w:w="2065" w:type="dxa"/>
            <w:vAlign w:val="center"/>
          </w:tcPr>
          <w:p w14:paraId="7D218A5A" w14:textId="77777777" w:rsidR="00914EDE" w:rsidRPr="006B777D" w:rsidRDefault="00914EDE" w:rsidP="00207777">
            <w:pPr>
              <w:jc w:val="both"/>
              <w:rPr>
                <w:rFonts w:ascii="Arial" w:hAnsi="Arial" w:cs="Arial"/>
                <w:sz w:val="16"/>
                <w:szCs w:val="16"/>
              </w:rPr>
            </w:pPr>
          </w:p>
          <w:p w14:paraId="0AC586D9" w14:textId="77777777" w:rsidR="00914EDE" w:rsidRPr="006B777D" w:rsidRDefault="00914EDE" w:rsidP="00207777">
            <w:pPr>
              <w:jc w:val="both"/>
              <w:rPr>
                <w:rFonts w:ascii="Arial" w:hAnsi="Arial" w:cs="Arial"/>
                <w:sz w:val="16"/>
                <w:szCs w:val="16"/>
              </w:rPr>
            </w:pPr>
            <w:r w:rsidRPr="006B777D">
              <w:rPr>
                <w:rFonts w:ascii="Arial" w:hAnsi="Arial" w:cs="Arial"/>
                <w:sz w:val="16"/>
                <w:szCs w:val="16"/>
              </w:rPr>
              <w:t xml:space="preserve">Dátum a číslo: </w:t>
            </w:r>
          </w:p>
        </w:tc>
        <w:tc>
          <w:tcPr>
            <w:tcW w:w="1693" w:type="dxa"/>
            <w:vAlign w:val="center"/>
          </w:tcPr>
          <w:p w14:paraId="56D2F8E4" w14:textId="77777777" w:rsidR="00914EDE" w:rsidRPr="006B777D" w:rsidRDefault="00914EDE" w:rsidP="00207777">
            <w:pPr>
              <w:jc w:val="both"/>
              <w:rPr>
                <w:rFonts w:ascii="Arial" w:hAnsi="Arial" w:cs="Arial"/>
                <w:sz w:val="16"/>
                <w:szCs w:val="16"/>
              </w:rPr>
            </w:pPr>
          </w:p>
          <w:p w14:paraId="76A3164C" w14:textId="77777777" w:rsidR="00914EDE" w:rsidRPr="006B777D" w:rsidRDefault="00914EDE" w:rsidP="00207777">
            <w:pPr>
              <w:jc w:val="both"/>
              <w:rPr>
                <w:rFonts w:ascii="Arial" w:hAnsi="Arial" w:cs="Arial"/>
                <w:sz w:val="16"/>
                <w:szCs w:val="16"/>
              </w:rPr>
            </w:pPr>
            <w:r w:rsidRPr="006B777D">
              <w:rPr>
                <w:rFonts w:ascii="Arial" w:hAnsi="Arial" w:cs="Arial"/>
                <w:sz w:val="16"/>
                <w:szCs w:val="16"/>
              </w:rPr>
              <w:t>Dátum a číslo:</w:t>
            </w:r>
          </w:p>
        </w:tc>
      </w:tr>
      <w:tr w:rsidR="00914EDE" w:rsidRPr="006B777D" w14:paraId="1A9FCF30" w14:textId="77777777" w:rsidTr="008E77FD">
        <w:trPr>
          <w:trHeight w:val="567"/>
        </w:trPr>
        <w:tc>
          <w:tcPr>
            <w:tcW w:w="3740" w:type="dxa"/>
            <w:vMerge/>
            <w:vAlign w:val="center"/>
          </w:tcPr>
          <w:p w14:paraId="05442582" w14:textId="77777777" w:rsidR="00914EDE" w:rsidRPr="008E77FD" w:rsidRDefault="00914EDE" w:rsidP="00207777">
            <w:pPr>
              <w:jc w:val="both"/>
              <w:rPr>
                <w:rFonts w:ascii="Arial" w:hAnsi="Arial" w:cs="Arial"/>
                <w:sz w:val="20"/>
                <w:szCs w:val="20"/>
              </w:rPr>
            </w:pPr>
          </w:p>
        </w:tc>
        <w:tc>
          <w:tcPr>
            <w:tcW w:w="2074" w:type="dxa"/>
            <w:vMerge/>
            <w:vAlign w:val="center"/>
          </w:tcPr>
          <w:p w14:paraId="225FA194" w14:textId="77777777" w:rsidR="00914EDE" w:rsidRPr="006B777D" w:rsidRDefault="00914EDE" w:rsidP="00207777">
            <w:pPr>
              <w:jc w:val="both"/>
              <w:rPr>
                <w:rFonts w:ascii="Arial" w:hAnsi="Arial" w:cs="Arial"/>
                <w:sz w:val="16"/>
                <w:szCs w:val="16"/>
              </w:rPr>
            </w:pPr>
          </w:p>
        </w:tc>
        <w:tc>
          <w:tcPr>
            <w:tcW w:w="2065" w:type="dxa"/>
            <w:vAlign w:val="center"/>
          </w:tcPr>
          <w:p w14:paraId="49C66AD4" w14:textId="77777777" w:rsidR="00914EDE" w:rsidRPr="006B777D" w:rsidRDefault="00914EDE" w:rsidP="00207777">
            <w:pPr>
              <w:jc w:val="both"/>
              <w:rPr>
                <w:rFonts w:ascii="Arial" w:hAnsi="Arial" w:cs="Arial"/>
                <w:sz w:val="16"/>
                <w:szCs w:val="16"/>
              </w:rPr>
            </w:pPr>
          </w:p>
        </w:tc>
        <w:tc>
          <w:tcPr>
            <w:tcW w:w="1693" w:type="dxa"/>
            <w:vAlign w:val="center"/>
          </w:tcPr>
          <w:p w14:paraId="5BFD2C78" w14:textId="77777777" w:rsidR="00914EDE" w:rsidRPr="006B777D" w:rsidRDefault="00914EDE" w:rsidP="00207777">
            <w:pPr>
              <w:jc w:val="both"/>
              <w:rPr>
                <w:rFonts w:ascii="Arial" w:hAnsi="Arial" w:cs="Arial"/>
                <w:sz w:val="16"/>
                <w:szCs w:val="16"/>
              </w:rPr>
            </w:pPr>
          </w:p>
        </w:tc>
      </w:tr>
      <w:tr w:rsidR="00914EDE" w:rsidRPr="006B777D" w14:paraId="2676A4C3" w14:textId="77777777" w:rsidTr="008E77FD">
        <w:trPr>
          <w:trHeight w:val="567"/>
        </w:trPr>
        <w:tc>
          <w:tcPr>
            <w:tcW w:w="3740" w:type="dxa"/>
            <w:vMerge w:val="restart"/>
            <w:vAlign w:val="center"/>
          </w:tcPr>
          <w:p w14:paraId="7FDC24DF" w14:textId="77777777" w:rsidR="00914EDE" w:rsidRPr="008E77FD" w:rsidRDefault="00914EDE" w:rsidP="00207777">
            <w:pPr>
              <w:rPr>
                <w:rFonts w:ascii="Arial" w:hAnsi="Arial" w:cs="Arial"/>
                <w:sz w:val="20"/>
                <w:szCs w:val="20"/>
              </w:rPr>
            </w:pPr>
            <w:r w:rsidRPr="008E77FD">
              <w:rPr>
                <w:rFonts w:ascii="Arial" w:hAnsi="Arial" w:cs="Arial"/>
                <w:sz w:val="20"/>
                <w:szCs w:val="20"/>
              </w:rPr>
              <w:t>Identifikácia realizovaných prác (pod)zhotoviteľa</w:t>
            </w:r>
          </w:p>
        </w:tc>
        <w:tc>
          <w:tcPr>
            <w:tcW w:w="5832" w:type="dxa"/>
            <w:gridSpan w:val="3"/>
            <w:vAlign w:val="center"/>
          </w:tcPr>
          <w:p w14:paraId="3B7F874F" w14:textId="77777777" w:rsidR="00914EDE" w:rsidRPr="006B777D" w:rsidRDefault="00914EDE" w:rsidP="00207777">
            <w:pPr>
              <w:jc w:val="both"/>
              <w:rPr>
                <w:rFonts w:ascii="Arial" w:hAnsi="Arial" w:cs="Arial"/>
                <w:szCs w:val="20"/>
              </w:rPr>
            </w:pPr>
          </w:p>
        </w:tc>
      </w:tr>
      <w:tr w:rsidR="00914EDE" w:rsidRPr="006B777D" w14:paraId="792177A7" w14:textId="77777777" w:rsidTr="008E77FD">
        <w:trPr>
          <w:trHeight w:val="567"/>
        </w:trPr>
        <w:tc>
          <w:tcPr>
            <w:tcW w:w="3740" w:type="dxa"/>
            <w:vMerge/>
            <w:vAlign w:val="center"/>
          </w:tcPr>
          <w:p w14:paraId="309B961F" w14:textId="77777777" w:rsidR="00914EDE" w:rsidRPr="006B777D" w:rsidRDefault="00914EDE" w:rsidP="00207777">
            <w:pPr>
              <w:jc w:val="both"/>
              <w:rPr>
                <w:rFonts w:ascii="Arial" w:hAnsi="Arial" w:cs="Arial"/>
                <w:szCs w:val="20"/>
              </w:rPr>
            </w:pPr>
          </w:p>
        </w:tc>
        <w:tc>
          <w:tcPr>
            <w:tcW w:w="5832" w:type="dxa"/>
            <w:gridSpan w:val="3"/>
            <w:vAlign w:val="center"/>
          </w:tcPr>
          <w:p w14:paraId="5BDAEF76" w14:textId="77777777" w:rsidR="00914EDE" w:rsidRPr="006B777D" w:rsidRDefault="00914EDE" w:rsidP="00207777">
            <w:pPr>
              <w:jc w:val="both"/>
              <w:rPr>
                <w:rFonts w:ascii="Arial" w:hAnsi="Arial" w:cs="Arial"/>
                <w:szCs w:val="20"/>
              </w:rPr>
            </w:pPr>
          </w:p>
        </w:tc>
      </w:tr>
      <w:tr w:rsidR="00914EDE" w:rsidRPr="006B777D" w14:paraId="23DC29A4" w14:textId="77777777" w:rsidTr="008E77FD">
        <w:trPr>
          <w:trHeight w:val="567"/>
        </w:trPr>
        <w:tc>
          <w:tcPr>
            <w:tcW w:w="3740" w:type="dxa"/>
            <w:vMerge/>
            <w:vAlign w:val="center"/>
          </w:tcPr>
          <w:p w14:paraId="13F83031" w14:textId="77777777" w:rsidR="00914EDE" w:rsidRPr="006B777D" w:rsidRDefault="00914EDE" w:rsidP="00207777">
            <w:pPr>
              <w:jc w:val="both"/>
              <w:rPr>
                <w:rFonts w:ascii="Arial" w:hAnsi="Arial" w:cs="Arial"/>
                <w:szCs w:val="20"/>
              </w:rPr>
            </w:pPr>
          </w:p>
        </w:tc>
        <w:tc>
          <w:tcPr>
            <w:tcW w:w="5832" w:type="dxa"/>
            <w:gridSpan w:val="3"/>
            <w:vAlign w:val="center"/>
          </w:tcPr>
          <w:p w14:paraId="335D7848" w14:textId="77777777" w:rsidR="00914EDE" w:rsidRPr="006B777D" w:rsidRDefault="00914EDE" w:rsidP="00207777">
            <w:pPr>
              <w:jc w:val="both"/>
              <w:rPr>
                <w:rFonts w:ascii="Arial" w:hAnsi="Arial" w:cs="Arial"/>
                <w:szCs w:val="20"/>
              </w:rPr>
            </w:pPr>
          </w:p>
        </w:tc>
      </w:tr>
      <w:tr w:rsidR="00914EDE" w:rsidRPr="006B777D" w14:paraId="577DDDE7" w14:textId="77777777" w:rsidTr="008E77FD">
        <w:trPr>
          <w:trHeight w:val="567"/>
        </w:trPr>
        <w:tc>
          <w:tcPr>
            <w:tcW w:w="3740" w:type="dxa"/>
            <w:vMerge/>
            <w:vAlign w:val="center"/>
          </w:tcPr>
          <w:p w14:paraId="503636FE" w14:textId="77777777" w:rsidR="00914EDE" w:rsidRPr="006B777D" w:rsidRDefault="00914EDE" w:rsidP="00207777">
            <w:pPr>
              <w:jc w:val="both"/>
              <w:rPr>
                <w:rFonts w:ascii="Arial" w:hAnsi="Arial" w:cs="Arial"/>
                <w:szCs w:val="20"/>
              </w:rPr>
            </w:pPr>
          </w:p>
        </w:tc>
        <w:tc>
          <w:tcPr>
            <w:tcW w:w="5832" w:type="dxa"/>
            <w:gridSpan w:val="3"/>
            <w:vAlign w:val="center"/>
          </w:tcPr>
          <w:p w14:paraId="4AE893E0" w14:textId="77777777" w:rsidR="00914EDE" w:rsidRPr="006B777D" w:rsidRDefault="00914EDE" w:rsidP="00207777">
            <w:pPr>
              <w:jc w:val="both"/>
              <w:rPr>
                <w:rFonts w:ascii="Arial" w:hAnsi="Arial" w:cs="Arial"/>
                <w:szCs w:val="20"/>
              </w:rPr>
            </w:pPr>
          </w:p>
        </w:tc>
      </w:tr>
    </w:tbl>
    <w:p w14:paraId="12B6C57B" w14:textId="77777777" w:rsidR="00914EDE" w:rsidRPr="006B777D" w:rsidRDefault="00914EDE" w:rsidP="00207777">
      <w:pPr>
        <w:spacing w:after="0" w:line="240" w:lineRule="auto"/>
        <w:jc w:val="both"/>
        <w:rPr>
          <w:rFonts w:ascii="Arial" w:hAnsi="Arial" w:cs="Arial"/>
          <w:szCs w:val="20"/>
        </w:rPr>
      </w:pPr>
    </w:p>
    <w:p w14:paraId="5C06529D" w14:textId="77777777" w:rsidR="00E06337" w:rsidRDefault="00E06337" w:rsidP="00207777">
      <w:pPr>
        <w:rPr>
          <w:rFonts w:ascii="Arial" w:hAnsi="Arial" w:cs="Arial"/>
          <w:b/>
          <w:szCs w:val="20"/>
        </w:rPr>
      </w:pPr>
      <w:r>
        <w:rPr>
          <w:rFonts w:ascii="Arial" w:hAnsi="Arial" w:cs="Arial"/>
          <w:b/>
          <w:szCs w:val="20"/>
        </w:rPr>
        <w:br w:type="page"/>
      </w:r>
    </w:p>
    <w:p w14:paraId="08C2BC01" w14:textId="36D672FE" w:rsidR="00914EDE" w:rsidRPr="006B777D" w:rsidRDefault="006F39E6" w:rsidP="00977654">
      <w:pPr>
        <w:pStyle w:val="Nadpis2"/>
        <w:numPr>
          <w:ilvl w:val="0"/>
          <w:numId w:val="0"/>
        </w:numPr>
        <w:ind w:left="576"/>
      </w:pPr>
      <w:bookmarkStart w:id="37" w:name="_Toc168321470"/>
      <w:r w:rsidRPr="006B777D">
        <w:lastRenderedPageBreak/>
        <w:t xml:space="preserve">Príloha č. </w:t>
      </w:r>
      <w:r w:rsidR="00E06337">
        <w:t>5:</w:t>
      </w:r>
      <w:r w:rsidR="00914EDE" w:rsidRPr="006B777D">
        <w:t xml:space="preserve"> Oznámenie o stavbe</w:t>
      </w:r>
      <w:bookmarkEnd w:id="37"/>
    </w:p>
    <w:tbl>
      <w:tblPr>
        <w:tblStyle w:val="Mriekatabuky"/>
        <w:tblW w:w="0" w:type="auto"/>
        <w:tblLook w:val="04A0" w:firstRow="1" w:lastRow="0" w:firstColumn="1" w:lastColumn="0" w:noHBand="0" w:noVBand="1"/>
      </w:tblPr>
      <w:tblGrid>
        <w:gridCol w:w="2865"/>
        <w:gridCol w:w="6195"/>
      </w:tblGrid>
      <w:tr w:rsidR="00914EDE" w:rsidRPr="006B777D" w14:paraId="42044C2A" w14:textId="77777777" w:rsidTr="00D922B5">
        <w:tc>
          <w:tcPr>
            <w:tcW w:w="9288" w:type="dxa"/>
            <w:gridSpan w:val="2"/>
          </w:tcPr>
          <w:p w14:paraId="31B32E4F" w14:textId="77777777" w:rsidR="00914EDE" w:rsidRPr="006B777D" w:rsidRDefault="00914EDE" w:rsidP="00207777">
            <w:pPr>
              <w:jc w:val="center"/>
              <w:rPr>
                <w:rFonts w:ascii="Arial" w:hAnsi="Arial" w:cs="Arial"/>
                <w:b/>
                <w:sz w:val="32"/>
                <w:szCs w:val="32"/>
              </w:rPr>
            </w:pPr>
            <w:r w:rsidRPr="006B777D">
              <w:rPr>
                <w:rFonts w:ascii="Arial" w:hAnsi="Arial" w:cs="Arial"/>
                <w:b/>
                <w:sz w:val="32"/>
                <w:szCs w:val="32"/>
              </w:rPr>
              <w:t>OZNÁMENIE O STAVBE</w:t>
            </w:r>
          </w:p>
        </w:tc>
      </w:tr>
      <w:tr w:rsidR="00914EDE" w:rsidRPr="006B777D" w14:paraId="032EC4ED" w14:textId="77777777" w:rsidTr="008E77FD">
        <w:trPr>
          <w:trHeight w:val="567"/>
        </w:trPr>
        <w:tc>
          <w:tcPr>
            <w:tcW w:w="2903" w:type="dxa"/>
            <w:vAlign w:val="center"/>
          </w:tcPr>
          <w:p w14:paraId="39EABB54" w14:textId="3CB07E61" w:rsidR="00914EDE" w:rsidRPr="008E77FD" w:rsidRDefault="00914EDE" w:rsidP="00207777">
            <w:pPr>
              <w:rPr>
                <w:rFonts w:ascii="Arial" w:hAnsi="Arial" w:cs="Arial"/>
                <w:b/>
                <w:sz w:val="20"/>
                <w:szCs w:val="20"/>
              </w:rPr>
            </w:pPr>
            <w:r w:rsidRPr="008E77FD">
              <w:rPr>
                <w:rFonts w:ascii="Arial" w:hAnsi="Arial" w:cs="Arial"/>
                <w:b/>
                <w:sz w:val="20"/>
                <w:szCs w:val="20"/>
              </w:rPr>
              <w:t>Dátum predloženia oznámenia</w:t>
            </w:r>
          </w:p>
        </w:tc>
        <w:tc>
          <w:tcPr>
            <w:tcW w:w="6385" w:type="dxa"/>
            <w:vAlign w:val="center"/>
          </w:tcPr>
          <w:p w14:paraId="7D2157B5" w14:textId="77777777" w:rsidR="00914EDE" w:rsidRPr="008E77FD" w:rsidRDefault="00914EDE" w:rsidP="00207777">
            <w:pPr>
              <w:jc w:val="both"/>
              <w:rPr>
                <w:rFonts w:ascii="Arial" w:hAnsi="Arial" w:cs="Arial"/>
                <w:sz w:val="20"/>
                <w:szCs w:val="20"/>
              </w:rPr>
            </w:pPr>
          </w:p>
        </w:tc>
      </w:tr>
      <w:tr w:rsidR="00914EDE" w:rsidRPr="006B777D" w14:paraId="4402B4D0" w14:textId="77777777" w:rsidTr="008E77FD">
        <w:trPr>
          <w:trHeight w:val="567"/>
        </w:trPr>
        <w:tc>
          <w:tcPr>
            <w:tcW w:w="2903" w:type="dxa"/>
            <w:vAlign w:val="center"/>
          </w:tcPr>
          <w:p w14:paraId="3445697A" w14:textId="77777777" w:rsidR="00914EDE" w:rsidRPr="008E77FD" w:rsidRDefault="00914EDE" w:rsidP="00207777">
            <w:pPr>
              <w:jc w:val="both"/>
              <w:rPr>
                <w:rFonts w:ascii="Arial" w:hAnsi="Arial" w:cs="Arial"/>
                <w:b/>
                <w:sz w:val="20"/>
                <w:szCs w:val="20"/>
              </w:rPr>
            </w:pPr>
            <w:r w:rsidRPr="008E77FD">
              <w:rPr>
                <w:rFonts w:ascii="Arial" w:hAnsi="Arial" w:cs="Arial"/>
                <w:b/>
                <w:sz w:val="20"/>
                <w:szCs w:val="20"/>
              </w:rPr>
              <w:t xml:space="preserve">Adresa staveniska </w:t>
            </w:r>
          </w:p>
        </w:tc>
        <w:tc>
          <w:tcPr>
            <w:tcW w:w="6385" w:type="dxa"/>
            <w:vAlign w:val="center"/>
          </w:tcPr>
          <w:p w14:paraId="65EC3BB2" w14:textId="18DD1C0C" w:rsidR="00914EDE" w:rsidRPr="008E77FD" w:rsidRDefault="00914EDE" w:rsidP="00207777">
            <w:pPr>
              <w:jc w:val="both"/>
              <w:rPr>
                <w:rFonts w:ascii="Arial" w:hAnsi="Arial" w:cs="Arial"/>
                <w:sz w:val="20"/>
                <w:szCs w:val="20"/>
              </w:rPr>
            </w:pPr>
            <w:r w:rsidRPr="008E77FD">
              <w:rPr>
                <w:rFonts w:ascii="Arial" w:hAnsi="Arial" w:cs="Arial"/>
                <w:sz w:val="20"/>
                <w:szCs w:val="20"/>
              </w:rPr>
              <w:t>Obec:</w:t>
            </w:r>
            <w:r w:rsidR="00977654">
              <w:rPr>
                <w:rFonts w:ascii="Arial" w:hAnsi="Arial" w:cs="Arial"/>
                <w:sz w:val="20"/>
                <w:szCs w:val="20"/>
              </w:rPr>
              <w:t xml:space="preserve"> Bratislava</w:t>
            </w:r>
          </w:p>
          <w:p w14:paraId="32BB0C5B" w14:textId="07BEC5AD" w:rsidR="00914EDE" w:rsidRPr="008E77FD" w:rsidRDefault="00914EDE" w:rsidP="00207777">
            <w:pPr>
              <w:jc w:val="both"/>
              <w:rPr>
                <w:rFonts w:ascii="Arial" w:hAnsi="Arial" w:cs="Arial"/>
                <w:sz w:val="20"/>
                <w:szCs w:val="20"/>
              </w:rPr>
            </w:pPr>
            <w:r w:rsidRPr="008E77FD">
              <w:rPr>
                <w:rFonts w:ascii="Arial" w:hAnsi="Arial" w:cs="Arial"/>
                <w:sz w:val="20"/>
                <w:szCs w:val="20"/>
              </w:rPr>
              <w:t>Okres:</w:t>
            </w:r>
            <w:r w:rsidR="00977654">
              <w:rPr>
                <w:rFonts w:ascii="Arial" w:hAnsi="Arial" w:cs="Arial"/>
                <w:sz w:val="20"/>
                <w:szCs w:val="20"/>
              </w:rPr>
              <w:t xml:space="preserve"> Karlova ves</w:t>
            </w:r>
          </w:p>
          <w:p w14:paraId="4CD5E017" w14:textId="7E08E03D" w:rsidR="00914EDE" w:rsidRPr="008E77FD" w:rsidRDefault="00914EDE" w:rsidP="00207777">
            <w:pPr>
              <w:jc w:val="both"/>
              <w:rPr>
                <w:rFonts w:ascii="Arial" w:hAnsi="Arial" w:cs="Arial"/>
                <w:b/>
                <w:sz w:val="20"/>
                <w:szCs w:val="20"/>
              </w:rPr>
            </w:pPr>
            <w:r w:rsidRPr="008E77FD">
              <w:rPr>
                <w:rFonts w:ascii="Arial" w:hAnsi="Arial" w:cs="Arial"/>
                <w:sz w:val="20"/>
                <w:szCs w:val="20"/>
              </w:rPr>
              <w:t>Kraj:</w:t>
            </w:r>
            <w:r w:rsidR="00977654">
              <w:rPr>
                <w:rFonts w:ascii="Arial" w:hAnsi="Arial" w:cs="Arial"/>
                <w:sz w:val="20"/>
                <w:szCs w:val="20"/>
              </w:rPr>
              <w:t xml:space="preserve"> Bratislavský</w:t>
            </w:r>
          </w:p>
        </w:tc>
      </w:tr>
      <w:tr w:rsidR="00914EDE" w:rsidRPr="006B777D" w14:paraId="013FAFE6" w14:textId="77777777" w:rsidTr="008E77FD">
        <w:trPr>
          <w:trHeight w:val="567"/>
        </w:trPr>
        <w:tc>
          <w:tcPr>
            <w:tcW w:w="2903" w:type="dxa"/>
            <w:vAlign w:val="center"/>
          </w:tcPr>
          <w:p w14:paraId="36DF5CF7" w14:textId="7974F6C7" w:rsidR="00914EDE" w:rsidRPr="008E77FD" w:rsidRDefault="00914EDE" w:rsidP="00207777">
            <w:pPr>
              <w:jc w:val="both"/>
              <w:rPr>
                <w:rFonts w:ascii="Arial" w:hAnsi="Arial" w:cs="Arial"/>
                <w:b/>
                <w:sz w:val="20"/>
                <w:szCs w:val="20"/>
              </w:rPr>
            </w:pPr>
            <w:r w:rsidRPr="008E77FD">
              <w:rPr>
                <w:rFonts w:ascii="Arial" w:hAnsi="Arial" w:cs="Arial"/>
                <w:b/>
                <w:sz w:val="20"/>
                <w:szCs w:val="20"/>
              </w:rPr>
              <w:t>Stavebník</w:t>
            </w:r>
          </w:p>
        </w:tc>
        <w:tc>
          <w:tcPr>
            <w:tcW w:w="6385" w:type="dxa"/>
            <w:vAlign w:val="center"/>
          </w:tcPr>
          <w:p w14:paraId="5B0FCF89" w14:textId="77777777" w:rsidR="00977654" w:rsidRPr="00977654" w:rsidRDefault="00977654" w:rsidP="00977654">
            <w:pPr>
              <w:jc w:val="both"/>
              <w:rPr>
                <w:rFonts w:ascii="Arial" w:hAnsi="Arial" w:cs="Arial"/>
                <w:sz w:val="20"/>
                <w:szCs w:val="20"/>
              </w:rPr>
            </w:pPr>
            <w:r w:rsidRPr="00977654">
              <w:rPr>
                <w:rFonts w:ascii="Arial" w:hAnsi="Arial" w:cs="Arial"/>
                <w:sz w:val="20"/>
                <w:szCs w:val="20"/>
              </w:rPr>
              <w:t>Univerzita Komenského v Bratislave</w:t>
            </w:r>
          </w:p>
          <w:p w14:paraId="31FE3B8F" w14:textId="0899A40C" w:rsidR="00914EDE" w:rsidRPr="008E77FD" w:rsidRDefault="00977654" w:rsidP="00977654">
            <w:pPr>
              <w:jc w:val="both"/>
              <w:rPr>
                <w:rFonts w:ascii="Arial" w:hAnsi="Arial" w:cs="Arial"/>
                <w:sz w:val="20"/>
                <w:szCs w:val="20"/>
              </w:rPr>
            </w:pPr>
            <w:r w:rsidRPr="00977654">
              <w:rPr>
                <w:rFonts w:ascii="Arial" w:hAnsi="Arial" w:cs="Arial"/>
                <w:sz w:val="20"/>
                <w:szCs w:val="20"/>
              </w:rPr>
              <w:t>Šafárikovo námestie 6, 814 99 Bratislava</w:t>
            </w:r>
          </w:p>
        </w:tc>
      </w:tr>
      <w:tr w:rsidR="00914EDE" w:rsidRPr="006B777D" w14:paraId="144AD665" w14:textId="77777777" w:rsidTr="008E77FD">
        <w:trPr>
          <w:trHeight w:val="567"/>
        </w:trPr>
        <w:tc>
          <w:tcPr>
            <w:tcW w:w="2903" w:type="dxa"/>
            <w:vAlign w:val="center"/>
          </w:tcPr>
          <w:p w14:paraId="034BC0F5" w14:textId="172C2063" w:rsidR="00914EDE" w:rsidRPr="008E77FD" w:rsidRDefault="00914EDE" w:rsidP="00207777">
            <w:pPr>
              <w:jc w:val="both"/>
              <w:rPr>
                <w:rFonts w:ascii="Arial" w:hAnsi="Arial" w:cs="Arial"/>
                <w:b/>
                <w:sz w:val="20"/>
                <w:szCs w:val="20"/>
              </w:rPr>
            </w:pPr>
            <w:r w:rsidRPr="008E77FD">
              <w:rPr>
                <w:rFonts w:ascii="Arial" w:hAnsi="Arial" w:cs="Arial"/>
                <w:b/>
                <w:sz w:val="20"/>
                <w:szCs w:val="20"/>
              </w:rPr>
              <w:t>Názov stavby</w:t>
            </w:r>
          </w:p>
        </w:tc>
        <w:tc>
          <w:tcPr>
            <w:tcW w:w="6385" w:type="dxa"/>
            <w:vAlign w:val="center"/>
          </w:tcPr>
          <w:p w14:paraId="0C36258A" w14:textId="27E82B19" w:rsidR="00914EDE" w:rsidRPr="008E77FD" w:rsidRDefault="00977654" w:rsidP="00207777">
            <w:pPr>
              <w:jc w:val="both"/>
              <w:rPr>
                <w:rFonts w:ascii="Arial" w:hAnsi="Arial" w:cs="Arial"/>
                <w:sz w:val="20"/>
                <w:szCs w:val="20"/>
              </w:rPr>
            </w:pPr>
            <w:r w:rsidRPr="00977654">
              <w:rPr>
                <w:rFonts w:ascii="Arial" w:hAnsi="Arial" w:cs="Arial"/>
                <w:sz w:val="20"/>
                <w:szCs w:val="20"/>
              </w:rPr>
              <w:t>„Plynová kotolňa Staré grunty 55 Bratislava „ - modernizácia</w:t>
            </w:r>
          </w:p>
        </w:tc>
      </w:tr>
      <w:tr w:rsidR="00914EDE" w:rsidRPr="006B777D" w14:paraId="4CA67FB5" w14:textId="77777777" w:rsidTr="008E77FD">
        <w:trPr>
          <w:trHeight w:val="567"/>
        </w:trPr>
        <w:tc>
          <w:tcPr>
            <w:tcW w:w="2903" w:type="dxa"/>
            <w:vAlign w:val="center"/>
          </w:tcPr>
          <w:p w14:paraId="160F8ED2" w14:textId="12E3459E" w:rsidR="00914EDE" w:rsidRPr="008E77FD" w:rsidRDefault="00914EDE" w:rsidP="00207777">
            <w:pPr>
              <w:jc w:val="both"/>
              <w:rPr>
                <w:rFonts w:ascii="Arial" w:hAnsi="Arial" w:cs="Arial"/>
                <w:b/>
                <w:sz w:val="20"/>
                <w:szCs w:val="20"/>
              </w:rPr>
            </w:pPr>
            <w:r w:rsidRPr="008E77FD">
              <w:rPr>
                <w:rFonts w:ascii="Arial" w:hAnsi="Arial" w:cs="Arial"/>
                <w:b/>
                <w:sz w:val="20"/>
                <w:szCs w:val="20"/>
              </w:rPr>
              <w:t>Projektant</w:t>
            </w:r>
          </w:p>
        </w:tc>
        <w:tc>
          <w:tcPr>
            <w:tcW w:w="6385" w:type="dxa"/>
            <w:vAlign w:val="center"/>
          </w:tcPr>
          <w:p w14:paraId="6DE6DC83" w14:textId="56BABEFE" w:rsidR="00914EDE" w:rsidRPr="008E77FD" w:rsidRDefault="00977654" w:rsidP="00207777">
            <w:pPr>
              <w:jc w:val="both"/>
              <w:rPr>
                <w:rFonts w:ascii="Arial" w:hAnsi="Arial" w:cs="Arial"/>
                <w:sz w:val="20"/>
                <w:szCs w:val="20"/>
              </w:rPr>
            </w:pPr>
            <w:r>
              <w:rPr>
                <w:rFonts w:ascii="Arial" w:hAnsi="Arial" w:cs="Arial"/>
                <w:sz w:val="20"/>
                <w:szCs w:val="20"/>
              </w:rPr>
              <w:t>Ing. Ľudovít Leško</w:t>
            </w:r>
          </w:p>
        </w:tc>
      </w:tr>
      <w:tr w:rsidR="00914EDE" w:rsidRPr="006B777D" w14:paraId="58C11C56" w14:textId="77777777" w:rsidTr="008E77FD">
        <w:trPr>
          <w:trHeight w:val="567"/>
        </w:trPr>
        <w:tc>
          <w:tcPr>
            <w:tcW w:w="2903" w:type="dxa"/>
            <w:vAlign w:val="center"/>
          </w:tcPr>
          <w:p w14:paraId="2A7E0ECF" w14:textId="33F27519" w:rsidR="00914EDE" w:rsidRPr="008E77FD" w:rsidRDefault="00914EDE" w:rsidP="00207777">
            <w:pPr>
              <w:jc w:val="both"/>
              <w:rPr>
                <w:rFonts w:ascii="Arial" w:hAnsi="Arial" w:cs="Arial"/>
                <w:b/>
                <w:sz w:val="20"/>
                <w:szCs w:val="20"/>
              </w:rPr>
            </w:pPr>
            <w:r w:rsidRPr="008E77FD">
              <w:rPr>
                <w:rFonts w:ascii="Arial" w:hAnsi="Arial" w:cs="Arial"/>
                <w:b/>
                <w:sz w:val="20"/>
                <w:szCs w:val="20"/>
              </w:rPr>
              <w:t>Stavbyvedúci</w:t>
            </w:r>
          </w:p>
        </w:tc>
        <w:tc>
          <w:tcPr>
            <w:tcW w:w="6385" w:type="dxa"/>
            <w:vAlign w:val="center"/>
          </w:tcPr>
          <w:p w14:paraId="410ADCB0" w14:textId="705075C7" w:rsidR="00914EDE" w:rsidRPr="008E77FD" w:rsidRDefault="00914EDE" w:rsidP="00207777">
            <w:pPr>
              <w:jc w:val="both"/>
              <w:rPr>
                <w:rFonts w:ascii="Arial" w:hAnsi="Arial" w:cs="Arial"/>
                <w:b/>
                <w:sz w:val="20"/>
                <w:szCs w:val="20"/>
              </w:rPr>
            </w:pPr>
          </w:p>
        </w:tc>
      </w:tr>
      <w:tr w:rsidR="00914EDE" w:rsidRPr="006B777D" w14:paraId="4EEBF6F0" w14:textId="77777777" w:rsidTr="008E77FD">
        <w:trPr>
          <w:trHeight w:val="567"/>
        </w:trPr>
        <w:tc>
          <w:tcPr>
            <w:tcW w:w="2903" w:type="dxa"/>
            <w:vAlign w:val="center"/>
          </w:tcPr>
          <w:p w14:paraId="0368E544" w14:textId="77777777" w:rsidR="00914EDE" w:rsidRPr="008E77FD" w:rsidRDefault="00914EDE" w:rsidP="00207777">
            <w:pPr>
              <w:jc w:val="both"/>
              <w:rPr>
                <w:rFonts w:ascii="Arial" w:hAnsi="Arial" w:cs="Arial"/>
                <w:b/>
                <w:sz w:val="20"/>
                <w:szCs w:val="20"/>
              </w:rPr>
            </w:pPr>
            <w:r w:rsidRPr="008E77FD">
              <w:rPr>
                <w:rFonts w:ascii="Arial" w:hAnsi="Arial" w:cs="Arial"/>
                <w:b/>
                <w:sz w:val="20"/>
                <w:szCs w:val="20"/>
              </w:rPr>
              <w:t>Stavebný dozor</w:t>
            </w:r>
          </w:p>
        </w:tc>
        <w:tc>
          <w:tcPr>
            <w:tcW w:w="6385" w:type="dxa"/>
            <w:vAlign w:val="center"/>
          </w:tcPr>
          <w:p w14:paraId="6A3002E5" w14:textId="18824920" w:rsidR="00914EDE" w:rsidRPr="008E77FD" w:rsidRDefault="00914EDE" w:rsidP="00207777">
            <w:pPr>
              <w:jc w:val="both"/>
              <w:rPr>
                <w:rFonts w:ascii="Arial" w:hAnsi="Arial" w:cs="Arial"/>
                <w:b/>
                <w:sz w:val="20"/>
                <w:szCs w:val="20"/>
              </w:rPr>
            </w:pPr>
          </w:p>
        </w:tc>
      </w:tr>
      <w:tr w:rsidR="00914EDE" w:rsidRPr="006B777D" w14:paraId="658DD537" w14:textId="77777777" w:rsidTr="008E77FD">
        <w:trPr>
          <w:trHeight w:val="567"/>
        </w:trPr>
        <w:tc>
          <w:tcPr>
            <w:tcW w:w="2903" w:type="dxa"/>
            <w:vAlign w:val="center"/>
          </w:tcPr>
          <w:p w14:paraId="4D6D36AB" w14:textId="77777777" w:rsidR="00914EDE" w:rsidRPr="008E77FD" w:rsidRDefault="00914EDE" w:rsidP="00207777">
            <w:pPr>
              <w:rPr>
                <w:rFonts w:ascii="Arial" w:hAnsi="Arial" w:cs="Arial"/>
                <w:b/>
                <w:sz w:val="20"/>
                <w:szCs w:val="20"/>
              </w:rPr>
            </w:pPr>
            <w:r w:rsidRPr="008E77FD">
              <w:rPr>
                <w:rFonts w:ascii="Arial" w:hAnsi="Arial" w:cs="Arial"/>
                <w:b/>
                <w:sz w:val="20"/>
                <w:szCs w:val="20"/>
              </w:rPr>
              <w:t>Koordinátor dokumentácie</w:t>
            </w:r>
          </w:p>
        </w:tc>
        <w:tc>
          <w:tcPr>
            <w:tcW w:w="6385" w:type="dxa"/>
            <w:vAlign w:val="center"/>
          </w:tcPr>
          <w:p w14:paraId="71D72405" w14:textId="417EE192" w:rsidR="00914EDE" w:rsidRPr="008E77FD" w:rsidRDefault="00914EDE" w:rsidP="00207777">
            <w:pPr>
              <w:jc w:val="both"/>
              <w:rPr>
                <w:rFonts w:ascii="Arial" w:hAnsi="Arial" w:cs="Arial"/>
                <w:b/>
                <w:sz w:val="20"/>
                <w:szCs w:val="20"/>
              </w:rPr>
            </w:pPr>
          </w:p>
        </w:tc>
      </w:tr>
      <w:tr w:rsidR="00914EDE" w:rsidRPr="006B777D" w14:paraId="3EC0B4D5" w14:textId="77777777" w:rsidTr="008E77FD">
        <w:trPr>
          <w:trHeight w:val="567"/>
        </w:trPr>
        <w:tc>
          <w:tcPr>
            <w:tcW w:w="2903" w:type="dxa"/>
            <w:vAlign w:val="center"/>
          </w:tcPr>
          <w:p w14:paraId="0D39937F" w14:textId="77830A7C" w:rsidR="00914EDE" w:rsidRPr="008E77FD" w:rsidRDefault="00914EDE" w:rsidP="00207777">
            <w:pPr>
              <w:rPr>
                <w:rFonts w:ascii="Arial" w:hAnsi="Arial" w:cs="Arial"/>
                <w:b/>
                <w:sz w:val="20"/>
                <w:szCs w:val="20"/>
              </w:rPr>
            </w:pPr>
            <w:r w:rsidRPr="008E77FD">
              <w:rPr>
                <w:rFonts w:ascii="Arial" w:hAnsi="Arial" w:cs="Arial"/>
                <w:b/>
                <w:sz w:val="20"/>
                <w:szCs w:val="20"/>
              </w:rPr>
              <w:t>Koordinátor bezpečnosti</w:t>
            </w:r>
          </w:p>
        </w:tc>
        <w:tc>
          <w:tcPr>
            <w:tcW w:w="6385" w:type="dxa"/>
            <w:vAlign w:val="center"/>
          </w:tcPr>
          <w:p w14:paraId="74DC33EB" w14:textId="77777777" w:rsidR="00914EDE" w:rsidRPr="008E77FD" w:rsidRDefault="00914EDE" w:rsidP="00207777">
            <w:pPr>
              <w:jc w:val="both"/>
              <w:rPr>
                <w:rFonts w:ascii="Arial" w:hAnsi="Arial" w:cs="Arial"/>
                <w:sz w:val="20"/>
                <w:szCs w:val="20"/>
              </w:rPr>
            </w:pPr>
          </w:p>
        </w:tc>
      </w:tr>
      <w:tr w:rsidR="00914EDE" w:rsidRPr="006B777D" w14:paraId="5D827C01" w14:textId="77777777" w:rsidTr="008E77FD">
        <w:trPr>
          <w:trHeight w:val="567"/>
        </w:trPr>
        <w:tc>
          <w:tcPr>
            <w:tcW w:w="2903" w:type="dxa"/>
            <w:vAlign w:val="center"/>
          </w:tcPr>
          <w:p w14:paraId="01E62FF7" w14:textId="77777777" w:rsidR="00914EDE" w:rsidRPr="008E77FD" w:rsidRDefault="00914EDE" w:rsidP="00207777">
            <w:pPr>
              <w:rPr>
                <w:rFonts w:ascii="Arial" w:hAnsi="Arial" w:cs="Arial"/>
                <w:b/>
                <w:sz w:val="20"/>
                <w:szCs w:val="20"/>
              </w:rPr>
            </w:pPr>
            <w:r w:rsidRPr="008E77FD">
              <w:rPr>
                <w:rFonts w:ascii="Arial" w:hAnsi="Arial" w:cs="Arial"/>
                <w:b/>
                <w:sz w:val="20"/>
                <w:szCs w:val="20"/>
              </w:rPr>
              <w:t>Dátum začatia prác na stavenisku</w:t>
            </w:r>
          </w:p>
        </w:tc>
        <w:tc>
          <w:tcPr>
            <w:tcW w:w="6385" w:type="dxa"/>
            <w:vAlign w:val="center"/>
          </w:tcPr>
          <w:p w14:paraId="76CACF60" w14:textId="77777777" w:rsidR="00914EDE" w:rsidRPr="008E77FD" w:rsidRDefault="00914EDE" w:rsidP="00207777">
            <w:pPr>
              <w:jc w:val="both"/>
              <w:rPr>
                <w:rFonts w:ascii="Arial" w:hAnsi="Arial" w:cs="Arial"/>
                <w:b/>
                <w:sz w:val="20"/>
                <w:szCs w:val="20"/>
              </w:rPr>
            </w:pPr>
          </w:p>
        </w:tc>
      </w:tr>
      <w:tr w:rsidR="00914EDE" w:rsidRPr="006B777D" w14:paraId="1429BFDD" w14:textId="77777777" w:rsidTr="008E77FD">
        <w:trPr>
          <w:trHeight w:val="567"/>
        </w:trPr>
        <w:tc>
          <w:tcPr>
            <w:tcW w:w="2903" w:type="dxa"/>
            <w:vAlign w:val="center"/>
          </w:tcPr>
          <w:p w14:paraId="71DC12F1" w14:textId="77777777" w:rsidR="00914EDE" w:rsidRPr="008E77FD" w:rsidRDefault="00914EDE" w:rsidP="00207777">
            <w:pPr>
              <w:rPr>
                <w:rFonts w:ascii="Arial" w:hAnsi="Arial" w:cs="Arial"/>
                <w:b/>
                <w:sz w:val="20"/>
                <w:szCs w:val="20"/>
              </w:rPr>
            </w:pPr>
            <w:r w:rsidRPr="008E77FD">
              <w:rPr>
                <w:rFonts w:ascii="Arial" w:hAnsi="Arial" w:cs="Arial"/>
                <w:b/>
                <w:sz w:val="20"/>
                <w:szCs w:val="20"/>
              </w:rPr>
              <w:t>Dátum dokončenia prác na stavenisku</w:t>
            </w:r>
          </w:p>
        </w:tc>
        <w:tc>
          <w:tcPr>
            <w:tcW w:w="6385" w:type="dxa"/>
            <w:vAlign w:val="center"/>
          </w:tcPr>
          <w:p w14:paraId="22CFACED" w14:textId="77777777" w:rsidR="00914EDE" w:rsidRPr="008E77FD" w:rsidRDefault="00914EDE" w:rsidP="00207777">
            <w:pPr>
              <w:jc w:val="both"/>
              <w:rPr>
                <w:rFonts w:ascii="Arial" w:hAnsi="Arial" w:cs="Arial"/>
                <w:b/>
                <w:sz w:val="20"/>
                <w:szCs w:val="20"/>
              </w:rPr>
            </w:pPr>
          </w:p>
        </w:tc>
      </w:tr>
      <w:tr w:rsidR="00914EDE" w:rsidRPr="006B777D" w14:paraId="5254F6B9" w14:textId="77777777" w:rsidTr="008E77FD">
        <w:trPr>
          <w:trHeight w:val="567"/>
        </w:trPr>
        <w:tc>
          <w:tcPr>
            <w:tcW w:w="2903" w:type="dxa"/>
            <w:vAlign w:val="center"/>
          </w:tcPr>
          <w:p w14:paraId="20B24ADE" w14:textId="77777777" w:rsidR="00914EDE" w:rsidRPr="008E77FD" w:rsidRDefault="00914EDE" w:rsidP="00207777">
            <w:pPr>
              <w:rPr>
                <w:rFonts w:ascii="Arial" w:hAnsi="Arial" w:cs="Arial"/>
                <w:b/>
                <w:sz w:val="20"/>
                <w:szCs w:val="20"/>
              </w:rPr>
            </w:pPr>
            <w:r w:rsidRPr="008E77FD">
              <w:rPr>
                <w:rFonts w:ascii="Arial" w:hAnsi="Arial" w:cs="Arial"/>
                <w:b/>
                <w:sz w:val="20"/>
                <w:szCs w:val="20"/>
              </w:rPr>
              <w:t>Predpokladaný počet zamestnancov na stavenisku</w:t>
            </w:r>
          </w:p>
        </w:tc>
        <w:tc>
          <w:tcPr>
            <w:tcW w:w="6385" w:type="dxa"/>
            <w:vAlign w:val="center"/>
          </w:tcPr>
          <w:p w14:paraId="72EEE85C" w14:textId="77777777" w:rsidR="00914EDE" w:rsidRPr="008E77FD" w:rsidRDefault="00914EDE" w:rsidP="00207777">
            <w:pPr>
              <w:jc w:val="both"/>
              <w:rPr>
                <w:rFonts w:ascii="Arial" w:hAnsi="Arial" w:cs="Arial"/>
                <w:b/>
                <w:sz w:val="20"/>
                <w:szCs w:val="20"/>
              </w:rPr>
            </w:pPr>
          </w:p>
        </w:tc>
      </w:tr>
      <w:tr w:rsidR="00914EDE" w:rsidRPr="006B777D" w14:paraId="4E771AEE" w14:textId="77777777" w:rsidTr="008E77FD">
        <w:trPr>
          <w:trHeight w:val="567"/>
        </w:trPr>
        <w:tc>
          <w:tcPr>
            <w:tcW w:w="2903" w:type="dxa"/>
            <w:vAlign w:val="center"/>
          </w:tcPr>
          <w:p w14:paraId="208A073A" w14:textId="77777777" w:rsidR="00914EDE" w:rsidRPr="008E77FD" w:rsidRDefault="00914EDE" w:rsidP="00207777">
            <w:pPr>
              <w:rPr>
                <w:rFonts w:ascii="Arial" w:hAnsi="Arial" w:cs="Arial"/>
                <w:b/>
                <w:sz w:val="20"/>
                <w:szCs w:val="20"/>
              </w:rPr>
            </w:pPr>
            <w:r w:rsidRPr="008E77FD">
              <w:rPr>
                <w:rFonts w:ascii="Arial" w:hAnsi="Arial" w:cs="Arial"/>
                <w:b/>
                <w:sz w:val="20"/>
                <w:szCs w:val="20"/>
              </w:rPr>
              <w:t>Počet prá</w:t>
            </w:r>
            <w:r w:rsidR="00D922B5" w:rsidRPr="008E77FD">
              <w:rPr>
                <w:rFonts w:ascii="Arial" w:hAnsi="Arial" w:cs="Arial"/>
                <w:b/>
                <w:sz w:val="20"/>
                <w:szCs w:val="20"/>
              </w:rPr>
              <w:t>vnických alebo fyzických osôb vy</w:t>
            </w:r>
            <w:r w:rsidRPr="008E77FD">
              <w:rPr>
                <w:rFonts w:ascii="Arial" w:hAnsi="Arial" w:cs="Arial"/>
                <w:b/>
                <w:sz w:val="20"/>
                <w:szCs w:val="20"/>
              </w:rPr>
              <w:t>konávajúcich práce</w:t>
            </w:r>
          </w:p>
        </w:tc>
        <w:tc>
          <w:tcPr>
            <w:tcW w:w="6385" w:type="dxa"/>
            <w:vAlign w:val="center"/>
          </w:tcPr>
          <w:p w14:paraId="6A4404C0" w14:textId="77777777" w:rsidR="00914EDE" w:rsidRPr="008E77FD" w:rsidRDefault="00914EDE" w:rsidP="00207777">
            <w:pPr>
              <w:jc w:val="both"/>
              <w:rPr>
                <w:rFonts w:ascii="Arial" w:hAnsi="Arial" w:cs="Arial"/>
                <w:b/>
                <w:sz w:val="20"/>
                <w:szCs w:val="20"/>
              </w:rPr>
            </w:pPr>
          </w:p>
        </w:tc>
      </w:tr>
      <w:tr w:rsidR="00914EDE" w:rsidRPr="006B777D" w14:paraId="627A496B" w14:textId="77777777" w:rsidTr="008E77FD">
        <w:trPr>
          <w:trHeight w:val="567"/>
        </w:trPr>
        <w:tc>
          <w:tcPr>
            <w:tcW w:w="2903" w:type="dxa"/>
            <w:vAlign w:val="center"/>
          </w:tcPr>
          <w:p w14:paraId="4A510CDA" w14:textId="77777777" w:rsidR="00914EDE" w:rsidRPr="008E77FD" w:rsidRDefault="00914EDE" w:rsidP="00207777">
            <w:pPr>
              <w:rPr>
                <w:rFonts w:ascii="Arial" w:hAnsi="Arial" w:cs="Arial"/>
                <w:b/>
                <w:sz w:val="20"/>
                <w:szCs w:val="20"/>
              </w:rPr>
            </w:pPr>
            <w:r w:rsidRPr="008E77FD">
              <w:rPr>
                <w:rFonts w:ascii="Arial" w:hAnsi="Arial" w:cs="Arial"/>
                <w:b/>
                <w:sz w:val="20"/>
                <w:szCs w:val="20"/>
              </w:rPr>
              <w:t>Údaje o zhotoviteľovi</w:t>
            </w:r>
          </w:p>
        </w:tc>
        <w:tc>
          <w:tcPr>
            <w:tcW w:w="6385" w:type="dxa"/>
            <w:vAlign w:val="center"/>
          </w:tcPr>
          <w:p w14:paraId="2266F2B8" w14:textId="77777777" w:rsidR="00914EDE" w:rsidRPr="008E77FD" w:rsidRDefault="00914EDE" w:rsidP="00207777">
            <w:pPr>
              <w:jc w:val="both"/>
              <w:rPr>
                <w:rFonts w:ascii="Arial" w:hAnsi="Arial" w:cs="Arial"/>
                <w:b/>
                <w:sz w:val="20"/>
                <w:szCs w:val="20"/>
              </w:rPr>
            </w:pPr>
          </w:p>
        </w:tc>
      </w:tr>
      <w:tr w:rsidR="00914EDE" w:rsidRPr="006B777D" w14:paraId="34C33121" w14:textId="77777777" w:rsidTr="008E77FD">
        <w:trPr>
          <w:trHeight w:val="567"/>
        </w:trPr>
        <w:tc>
          <w:tcPr>
            <w:tcW w:w="2903" w:type="dxa"/>
            <w:vAlign w:val="center"/>
          </w:tcPr>
          <w:p w14:paraId="085F8024" w14:textId="4E3FD7FB" w:rsidR="006B777D" w:rsidRPr="008E77FD" w:rsidRDefault="00914EDE" w:rsidP="00207777">
            <w:pPr>
              <w:rPr>
                <w:rFonts w:ascii="Arial" w:hAnsi="Arial" w:cs="Arial"/>
                <w:sz w:val="20"/>
                <w:szCs w:val="20"/>
              </w:rPr>
            </w:pPr>
            <w:r w:rsidRPr="008E77FD">
              <w:rPr>
                <w:rFonts w:ascii="Arial" w:hAnsi="Arial" w:cs="Arial"/>
                <w:b/>
                <w:sz w:val="20"/>
                <w:szCs w:val="20"/>
              </w:rPr>
              <w:t>Údaje o podzhotoviteľoch</w:t>
            </w:r>
          </w:p>
        </w:tc>
        <w:tc>
          <w:tcPr>
            <w:tcW w:w="6385" w:type="dxa"/>
            <w:vAlign w:val="center"/>
          </w:tcPr>
          <w:p w14:paraId="52C398A1" w14:textId="77777777" w:rsidR="00914EDE" w:rsidRPr="008E77FD" w:rsidRDefault="00914EDE" w:rsidP="00207777">
            <w:pPr>
              <w:jc w:val="both"/>
              <w:rPr>
                <w:rFonts w:ascii="Arial" w:hAnsi="Arial" w:cs="Arial"/>
                <w:b/>
                <w:sz w:val="20"/>
                <w:szCs w:val="20"/>
              </w:rPr>
            </w:pPr>
          </w:p>
        </w:tc>
      </w:tr>
      <w:bookmarkEnd w:id="0"/>
    </w:tbl>
    <w:p w14:paraId="3F409442" w14:textId="7F197ABE" w:rsidR="006F39E6" w:rsidRDefault="006F39E6" w:rsidP="00207777">
      <w:pPr>
        <w:spacing w:after="0" w:line="240" w:lineRule="auto"/>
        <w:jc w:val="both"/>
        <w:rPr>
          <w:rFonts w:ascii="Arial" w:hAnsi="Arial" w:cs="Arial"/>
          <w:b/>
          <w:szCs w:val="20"/>
        </w:rPr>
      </w:pPr>
    </w:p>
    <w:p w14:paraId="0F86C024" w14:textId="3F85D4F5" w:rsidR="0020393C" w:rsidRDefault="0020393C" w:rsidP="00207777">
      <w:pPr>
        <w:spacing w:after="0" w:line="240" w:lineRule="auto"/>
        <w:jc w:val="both"/>
        <w:rPr>
          <w:rFonts w:ascii="Arial" w:hAnsi="Arial" w:cs="Arial"/>
          <w:b/>
          <w:szCs w:val="20"/>
        </w:rPr>
      </w:pPr>
    </w:p>
    <w:p w14:paraId="0C479778" w14:textId="318A8F9E" w:rsidR="0020393C" w:rsidRDefault="0020393C" w:rsidP="00207777">
      <w:pPr>
        <w:spacing w:after="0" w:line="240" w:lineRule="auto"/>
        <w:jc w:val="both"/>
        <w:rPr>
          <w:rFonts w:ascii="Arial" w:hAnsi="Arial" w:cs="Arial"/>
          <w:b/>
          <w:szCs w:val="20"/>
        </w:rPr>
      </w:pPr>
    </w:p>
    <w:p w14:paraId="2BB45CA4" w14:textId="4152DAEA" w:rsidR="0020393C" w:rsidRDefault="0020393C" w:rsidP="00207777">
      <w:pPr>
        <w:spacing w:after="0" w:line="240" w:lineRule="auto"/>
        <w:jc w:val="both"/>
        <w:rPr>
          <w:rFonts w:ascii="Arial" w:hAnsi="Arial" w:cs="Arial"/>
          <w:b/>
          <w:szCs w:val="20"/>
        </w:rPr>
      </w:pPr>
    </w:p>
    <w:p w14:paraId="22A52CF5" w14:textId="35BA86B3" w:rsidR="0020393C" w:rsidRDefault="0020393C" w:rsidP="00207777">
      <w:pPr>
        <w:spacing w:after="0" w:line="240" w:lineRule="auto"/>
        <w:jc w:val="both"/>
        <w:rPr>
          <w:rFonts w:ascii="Arial" w:hAnsi="Arial" w:cs="Arial"/>
          <w:b/>
          <w:szCs w:val="20"/>
        </w:rPr>
      </w:pPr>
    </w:p>
    <w:p w14:paraId="4FCE56BF" w14:textId="39E2AF6F" w:rsidR="0020393C" w:rsidRDefault="0020393C" w:rsidP="00207777">
      <w:pPr>
        <w:spacing w:after="0" w:line="240" w:lineRule="auto"/>
        <w:jc w:val="both"/>
        <w:rPr>
          <w:rFonts w:ascii="Arial" w:hAnsi="Arial" w:cs="Arial"/>
          <w:b/>
          <w:szCs w:val="20"/>
        </w:rPr>
      </w:pPr>
    </w:p>
    <w:p w14:paraId="48710B31" w14:textId="33C736C9" w:rsidR="0020393C" w:rsidRDefault="0020393C" w:rsidP="00207777">
      <w:pPr>
        <w:spacing w:after="0" w:line="240" w:lineRule="auto"/>
        <w:jc w:val="both"/>
        <w:rPr>
          <w:rFonts w:ascii="Arial" w:hAnsi="Arial" w:cs="Arial"/>
          <w:b/>
          <w:szCs w:val="20"/>
        </w:rPr>
      </w:pPr>
    </w:p>
    <w:p w14:paraId="7C8D8AA4" w14:textId="5D0CBCAC" w:rsidR="0020393C" w:rsidRDefault="0020393C" w:rsidP="00207777">
      <w:pPr>
        <w:spacing w:after="0" w:line="240" w:lineRule="auto"/>
        <w:jc w:val="both"/>
        <w:rPr>
          <w:rFonts w:ascii="Arial" w:hAnsi="Arial" w:cs="Arial"/>
          <w:b/>
          <w:szCs w:val="20"/>
        </w:rPr>
      </w:pPr>
    </w:p>
    <w:p w14:paraId="4CAEFF81" w14:textId="708CDCB7" w:rsidR="0020393C" w:rsidRDefault="0020393C" w:rsidP="00207777">
      <w:pPr>
        <w:spacing w:after="0" w:line="240" w:lineRule="auto"/>
        <w:jc w:val="both"/>
        <w:rPr>
          <w:rFonts w:ascii="Arial" w:hAnsi="Arial" w:cs="Arial"/>
          <w:b/>
          <w:szCs w:val="20"/>
        </w:rPr>
      </w:pPr>
    </w:p>
    <w:p w14:paraId="66FC450D" w14:textId="76F1E534" w:rsidR="0020393C" w:rsidRDefault="0020393C" w:rsidP="00207777">
      <w:pPr>
        <w:spacing w:after="0" w:line="240" w:lineRule="auto"/>
        <w:jc w:val="both"/>
        <w:rPr>
          <w:rFonts w:ascii="Arial" w:hAnsi="Arial" w:cs="Arial"/>
          <w:b/>
          <w:szCs w:val="20"/>
        </w:rPr>
      </w:pPr>
    </w:p>
    <w:p w14:paraId="38F2E1CB" w14:textId="58CD03C8" w:rsidR="0020393C" w:rsidRDefault="0020393C" w:rsidP="00207777">
      <w:pPr>
        <w:spacing w:after="0" w:line="240" w:lineRule="auto"/>
        <w:jc w:val="both"/>
        <w:rPr>
          <w:rFonts w:ascii="Arial" w:hAnsi="Arial" w:cs="Arial"/>
          <w:b/>
          <w:szCs w:val="20"/>
        </w:rPr>
      </w:pPr>
    </w:p>
    <w:p w14:paraId="4C170418" w14:textId="2A04F0E6" w:rsidR="0020393C" w:rsidRDefault="0020393C" w:rsidP="00207777">
      <w:pPr>
        <w:spacing w:after="0" w:line="240" w:lineRule="auto"/>
        <w:jc w:val="both"/>
        <w:rPr>
          <w:rFonts w:ascii="Arial" w:hAnsi="Arial" w:cs="Arial"/>
          <w:b/>
          <w:szCs w:val="20"/>
        </w:rPr>
      </w:pPr>
    </w:p>
    <w:p w14:paraId="1A9A7BC7" w14:textId="338B3B10" w:rsidR="0020393C" w:rsidRDefault="0020393C" w:rsidP="00207777">
      <w:pPr>
        <w:spacing w:after="0" w:line="240" w:lineRule="auto"/>
        <w:jc w:val="both"/>
        <w:rPr>
          <w:rFonts w:ascii="Arial" w:hAnsi="Arial" w:cs="Arial"/>
          <w:b/>
          <w:szCs w:val="20"/>
        </w:rPr>
      </w:pPr>
    </w:p>
    <w:p w14:paraId="7F65B05F" w14:textId="7B2C2B5D" w:rsidR="0020393C" w:rsidRDefault="0020393C" w:rsidP="00207777">
      <w:pPr>
        <w:spacing w:after="0" w:line="240" w:lineRule="auto"/>
        <w:jc w:val="both"/>
        <w:rPr>
          <w:rFonts w:ascii="Arial" w:hAnsi="Arial" w:cs="Arial"/>
          <w:b/>
          <w:szCs w:val="20"/>
        </w:rPr>
      </w:pPr>
    </w:p>
    <w:p w14:paraId="68887C8E" w14:textId="571F3178" w:rsidR="0020393C" w:rsidRDefault="0020393C" w:rsidP="00207777">
      <w:pPr>
        <w:spacing w:after="0" w:line="240" w:lineRule="auto"/>
        <w:jc w:val="both"/>
        <w:rPr>
          <w:rFonts w:ascii="Arial" w:hAnsi="Arial" w:cs="Arial"/>
          <w:b/>
          <w:szCs w:val="20"/>
        </w:rPr>
      </w:pPr>
    </w:p>
    <w:p w14:paraId="0A06068E" w14:textId="15A3F2A5" w:rsidR="0020393C" w:rsidRDefault="0020393C" w:rsidP="0020393C">
      <w:pPr>
        <w:pStyle w:val="Nadpis2"/>
        <w:numPr>
          <w:ilvl w:val="0"/>
          <w:numId w:val="0"/>
        </w:numPr>
        <w:ind w:left="576"/>
      </w:pPr>
      <w:bookmarkStart w:id="38" w:name="_Toc168321471"/>
      <w:r w:rsidRPr="006B777D">
        <w:lastRenderedPageBreak/>
        <w:t xml:space="preserve">Príloha č. </w:t>
      </w:r>
      <w:r>
        <w:t>6:</w:t>
      </w:r>
      <w:r w:rsidRPr="006B777D">
        <w:t xml:space="preserve"> </w:t>
      </w:r>
      <w:r>
        <w:t>Vzory</w:t>
      </w:r>
      <w:bookmarkEnd w:id="38"/>
    </w:p>
    <w:p w14:paraId="0A5D61AD" w14:textId="7944EA41" w:rsidR="0020393C" w:rsidRDefault="0020393C" w:rsidP="0020393C">
      <w:pPr>
        <w:rPr>
          <w:rFonts w:ascii="Arial" w:hAnsi="Arial" w:cs="Arial"/>
          <w:b/>
          <w:sz w:val="24"/>
          <w:szCs w:val="24"/>
        </w:rPr>
      </w:pPr>
      <w:r w:rsidRPr="0020393C">
        <w:rPr>
          <w:rFonts w:ascii="Arial" w:hAnsi="Arial" w:cs="Arial"/>
          <w:b/>
          <w:sz w:val="24"/>
          <w:szCs w:val="24"/>
        </w:rPr>
        <w:t>Vzor poverenia koordinátora dokumentácie</w:t>
      </w:r>
    </w:p>
    <w:p w14:paraId="63DBC1B0" w14:textId="6291242D" w:rsidR="0020393C" w:rsidRDefault="0020393C" w:rsidP="0020393C">
      <w:pPr>
        <w:rPr>
          <w:rFonts w:ascii="Arial" w:hAnsi="Arial" w:cs="Arial"/>
          <w:b/>
          <w:sz w:val="24"/>
          <w:szCs w:val="24"/>
        </w:rPr>
      </w:pPr>
      <w:r w:rsidRPr="0020393C">
        <w:rPr>
          <w:rFonts w:ascii="Arial" w:hAnsi="Arial" w:cs="Arial"/>
          <w:b/>
          <w:noProof/>
          <w:sz w:val="24"/>
          <w:szCs w:val="24"/>
        </w:rPr>
        <w:drawing>
          <wp:inline distT="0" distB="0" distL="0" distR="0" wp14:anchorId="0D8463A8" wp14:editId="0913FA66">
            <wp:extent cx="6336161" cy="7353300"/>
            <wp:effectExtent l="0" t="0" r="7620" b="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346383" cy="7365163"/>
                    </a:xfrm>
                    <a:prstGeom prst="rect">
                      <a:avLst/>
                    </a:prstGeom>
                  </pic:spPr>
                </pic:pic>
              </a:graphicData>
            </a:graphic>
          </wp:inline>
        </w:drawing>
      </w:r>
    </w:p>
    <w:p w14:paraId="7525C9EE" w14:textId="40119945" w:rsidR="0020393C" w:rsidRDefault="0020393C" w:rsidP="0020393C">
      <w:pPr>
        <w:rPr>
          <w:rFonts w:ascii="Arial" w:hAnsi="Arial" w:cs="Arial"/>
          <w:b/>
          <w:sz w:val="24"/>
          <w:szCs w:val="24"/>
        </w:rPr>
      </w:pPr>
    </w:p>
    <w:p w14:paraId="7E31AF80" w14:textId="77777777" w:rsidR="0020393C" w:rsidRDefault="0020393C" w:rsidP="0020393C">
      <w:pPr>
        <w:rPr>
          <w:rFonts w:ascii="Arial" w:hAnsi="Arial" w:cs="Arial"/>
          <w:b/>
          <w:sz w:val="24"/>
          <w:szCs w:val="24"/>
        </w:rPr>
      </w:pPr>
    </w:p>
    <w:p w14:paraId="023A05FA" w14:textId="5326AD9F" w:rsidR="0020393C" w:rsidRDefault="0020393C" w:rsidP="0020393C">
      <w:pPr>
        <w:rPr>
          <w:rFonts w:ascii="Arial" w:hAnsi="Arial" w:cs="Arial"/>
          <w:b/>
          <w:sz w:val="24"/>
          <w:szCs w:val="24"/>
        </w:rPr>
      </w:pPr>
      <w:r w:rsidRPr="0020393C">
        <w:rPr>
          <w:rFonts w:ascii="Arial" w:hAnsi="Arial" w:cs="Arial"/>
          <w:b/>
          <w:sz w:val="24"/>
          <w:szCs w:val="24"/>
        </w:rPr>
        <w:lastRenderedPageBreak/>
        <w:t>Vzor poverenia koordinátora bezpečnosti</w:t>
      </w:r>
    </w:p>
    <w:p w14:paraId="0DDF8ACD" w14:textId="070C9FF5" w:rsidR="0020393C" w:rsidRDefault="0020393C" w:rsidP="0020393C">
      <w:pPr>
        <w:rPr>
          <w:rFonts w:ascii="Arial" w:hAnsi="Arial" w:cs="Arial"/>
          <w:b/>
          <w:sz w:val="24"/>
          <w:szCs w:val="24"/>
        </w:rPr>
      </w:pPr>
      <w:r w:rsidRPr="0020393C">
        <w:rPr>
          <w:rFonts w:ascii="Arial" w:hAnsi="Arial" w:cs="Arial"/>
          <w:b/>
          <w:noProof/>
          <w:sz w:val="24"/>
          <w:szCs w:val="24"/>
        </w:rPr>
        <w:drawing>
          <wp:inline distT="0" distB="0" distL="0" distR="0" wp14:anchorId="0A61387F" wp14:editId="254527D8">
            <wp:extent cx="6257016" cy="7162800"/>
            <wp:effectExtent l="0" t="0" r="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265641" cy="7172674"/>
                    </a:xfrm>
                    <a:prstGeom prst="rect">
                      <a:avLst/>
                    </a:prstGeom>
                  </pic:spPr>
                </pic:pic>
              </a:graphicData>
            </a:graphic>
          </wp:inline>
        </w:drawing>
      </w:r>
    </w:p>
    <w:p w14:paraId="7615C009" w14:textId="6916464F" w:rsidR="0020393C" w:rsidRDefault="0020393C" w:rsidP="0020393C">
      <w:pPr>
        <w:rPr>
          <w:rFonts w:ascii="Arial" w:hAnsi="Arial" w:cs="Arial"/>
          <w:b/>
          <w:sz w:val="24"/>
          <w:szCs w:val="24"/>
        </w:rPr>
      </w:pPr>
    </w:p>
    <w:p w14:paraId="1694316C" w14:textId="4E38C537" w:rsidR="0020393C" w:rsidRDefault="0020393C" w:rsidP="0020393C">
      <w:pPr>
        <w:rPr>
          <w:rFonts w:ascii="Arial" w:hAnsi="Arial" w:cs="Arial"/>
          <w:b/>
          <w:sz w:val="24"/>
          <w:szCs w:val="24"/>
        </w:rPr>
      </w:pPr>
    </w:p>
    <w:p w14:paraId="72F2A5AB" w14:textId="77777777" w:rsidR="0020393C" w:rsidRDefault="0020393C" w:rsidP="0020393C">
      <w:pPr>
        <w:rPr>
          <w:rFonts w:ascii="Arial" w:hAnsi="Arial" w:cs="Arial"/>
          <w:b/>
          <w:sz w:val="24"/>
          <w:szCs w:val="24"/>
        </w:rPr>
      </w:pPr>
    </w:p>
    <w:p w14:paraId="4DA06AE6" w14:textId="0E0BCF20" w:rsidR="0020393C" w:rsidRPr="0020393C" w:rsidRDefault="0020393C" w:rsidP="0020393C">
      <w:pPr>
        <w:rPr>
          <w:rFonts w:ascii="Arial" w:hAnsi="Arial" w:cs="Arial"/>
          <w:b/>
          <w:sz w:val="24"/>
          <w:szCs w:val="24"/>
        </w:rPr>
      </w:pPr>
      <w:r w:rsidRPr="0020393C">
        <w:rPr>
          <w:rFonts w:ascii="Arial" w:hAnsi="Arial" w:cs="Arial"/>
          <w:b/>
          <w:sz w:val="24"/>
          <w:szCs w:val="24"/>
        </w:rPr>
        <w:lastRenderedPageBreak/>
        <w:t>Vzor záznamu o odovzdaní staveniska alebo pracoviskana stavenisku stavebníkom zhotoviteľovi</w:t>
      </w:r>
    </w:p>
    <w:p w14:paraId="62B9B949" w14:textId="02EEA626" w:rsidR="0020393C" w:rsidRDefault="0020393C" w:rsidP="00207777">
      <w:pPr>
        <w:spacing w:after="0" w:line="240" w:lineRule="auto"/>
        <w:jc w:val="both"/>
        <w:rPr>
          <w:rFonts w:ascii="Arial" w:hAnsi="Arial" w:cs="Arial"/>
          <w:b/>
          <w:szCs w:val="20"/>
        </w:rPr>
      </w:pPr>
      <w:r w:rsidRPr="0020393C">
        <w:rPr>
          <w:rFonts w:ascii="Arial" w:hAnsi="Arial" w:cs="Arial"/>
          <w:b/>
          <w:noProof/>
          <w:szCs w:val="20"/>
        </w:rPr>
        <w:drawing>
          <wp:inline distT="0" distB="0" distL="0" distR="0" wp14:anchorId="788800DA" wp14:editId="5714CF23">
            <wp:extent cx="6342803" cy="7829550"/>
            <wp:effectExtent l="0" t="0" r="127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347683" cy="7835574"/>
                    </a:xfrm>
                    <a:prstGeom prst="rect">
                      <a:avLst/>
                    </a:prstGeom>
                  </pic:spPr>
                </pic:pic>
              </a:graphicData>
            </a:graphic>
          </wp:inline>
        </w:drawing>
      </w:r>
    </w:p>
    <w:p w14:paraId="1868C1D2" w14:textId="07C0305D" w:rsidR="0020393C" w:rsidRPr="0077543D" w:rsidRDefault="0020393C" w:rsidP="0077543D">
      <w:pPr>
        <w:rPr>
          <w:rFonts w:ascii="Arial" w:hAnsi="Arial" w:cs="Arial"/>
          <w:b/>
          <w:sz w:val="24"/>
          <w:szCs w:val="24"/>
        </w:rPr>
      </w:pPr>
      <w:r w:rsidRPr="0020393C">
        <w:rPr>
          <w:rFonts w:ascii="Arial" w:hAnsi="Arial" w:cs="Arial"/>
          <w:b/>
          <w:sz w:val="24"/>
          <w:szCs w:val="24"/>
        </w:rPr>
        <w:t>Vzor záznamu o odovzdaní staveniska alebo pracoviskana stavenisku stavebníkom zhotoviteľovi</w:t>
      </w:r>
    </w:p>
    <w:sectPr w:rsidR="0020393C" w:rsidRPr="0077543D" w:rsidSect="00D01B72">
      <w:headerReference w:type="default" r:id="rId13"/>
      <w:footerReference w:type="default" r:id="rId14"/>
      <w:type w:val="continuous"/>
      <w:pgSz w:w="11906" w:h="16838" w:code="9"/>
      <w:pgMar w:top="936" w:right="1418" w:bottom="1418" w:left="1418" w:header="284"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36520" w14:textId="77777777" w:rsidR="006E020C" w:rsidRDefault="006E020C">
      <w:pPr>
        <w:spacing w:after="0" w:line="240" w:lineRule="auto"/>
      </w:pPr>
      <w:r>
        <w:separator/>
      </w:r>
    </w:p>
    <w:p w14:paraId="371B532B" w14:textId="77777777" w:rsidR="006E020C" w:rsidRDefault="006E020C"/>
  </w:endnote>
  <w:endnote w:type="continuationSeparator" w:id="0">
    <w:p w14:paraId="2AD0181F" w14:textId="77777777" w:rsidR="006E020C" w:rsidRDefault="006E020C">
      <w:pPr>
        <w:spacing w:after="0" w:line="240" w:lineRule="auto"/>
      </w:pPr>
      <w:r>
        <w:continuationSeparator/>
      </w:r>
    </w:p>
    <w:p w14:paraId="0C3A1B02" w14:textId="77777777" w:rsidR="006E020C" w:rsidRDefault="006E02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eelawadee">
    <w:altName w:val="Leelawadee"/>
    <w:panose1 w:val="020B0502040204020203"/>
    <w:charset w:val="00"/>
    <w:family w:val="swiss"/>
    <w:pitch w:val="variable"/>
    <w:sig w:usb0="0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3B862" w14:textId="0BF19FEF" w:rsidR="00580585" w:rsidRPr="00305BD5" w:rsidRDefault="00580585" w:rsidP="00305BD5">
    <w:pPr>
      <w:pStyle w:val="Pta"/>
      <w:jc w:val="center"/>
      <w:rPr>
        <w:rFonts w:cs="Arial"/>
        <w:sz w:val="20"/>
        <w:szCs w:val="20"/>
      </w:rPr>
    </w:pPr>
    <w:r w:rsidRPr="00305BD5">
      <w:rPr>
        <w:rFonts w:cs="Arial"/>
        <w:sz w:val="20"/>
        <w:szCs w:val="20"/>
      </w:rPr>
      <w:t xml:space="preserve">Strana </w:t>
    </w:r>
    <w:r w:rsidRPr="00305BD5">
      <w:rPr>
        <w:rFonts w:cs="Arial"/>
        <w:b/>
        <w:bCs/>
        <w:sz w:val="20"/>
        <w:szCs w:val="20"/>
      </w:rPr>
      <w:fldChar w:fldCharType="begin"/>
    </w:r>
    <w:r w:rsidRPr="00305BD5">
      <w:rPr>
        <w:rFonts w:cs="Arial"/>
        <w:b/>
        <w:bCs/>
        <w:sz w:val="20"/>
        <w:szCs w:val="20"/>
      </w:rPr>
      <w:instrText xml:space="preserve"> PAGE </w:instrText>
    </w:r>
    <w:r w:rsidRPr="00305BD5">
      <w:rPr>
        <w:rFonts w:cs="Arial"/>
        <w:b/>
        <w:bCs/>
        <w:sz w:val="20"/>
        <w:szCs w:val="20"/>
      </w:rPr>
      <w:fldChar w:fldCharType="separate"/>
    </w:r>
    <w:r w:rsidRPr="00305BD5">
      <w:rPr>
        <w:rFonts w:cs="Arial"/>
        <w:b/>
        <w:bCs/>
        <w:sz w:val="20"/>
        <w:szCs w:val="20"/>
      </w:rPr>
      <w:t>1</w:t>
    </w:r>
    <w:r w:rsidRPr="00305BD5">
      <w:rPr>
        <w:rFonts w:cs="Arial"/>
        <w:b/>
        <w:bCs/>
        <w:sz w:val="20"/>
        <w:szCs w:val="20"/>
      </w:rPr>
      <w:fldChar w:fldCharType="end"/>
    </w:r>
  </w:p>
  <w:p w14:paraId="52AB42D9" w14:textId="77777777" w:rsidR="00580585" w:rsidRDefault="005805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8D2CE" w14:textId="77777777" w:rsidR="006E020C" w:rsidRDefault="006E020C">
      <w:pPr>
        <w:spacing w:after="0" w:line="240" w:lineRule="auto"/>
      </w:pPr>
      <w:r>
        <w:separator/>
      </w:r>
    </w:p>
    <w:p w14:paraId="2FCBE54F" w14:textId="77777777" w:rsidR="006E020C" w:rsidRDefault="006E020C"/>
  </w:footnote>
  <w:footnote w:type="continuationSeparator" w:id="0">
    <w:p w14:paraId="02AFB2DE" w14:textId="77777777" w:rsidR="006E020C" w:rsidRDefault="006E020C">
      <w:pPr>
        <w:spacing w:after="0" w:line="240" w:lineRule="auto"/>
      </w:pPr>
      <w:r>
        <w:continuationSeparator/>
      </w:r>
    </w:p>
    <w:p w14:paraId="296D9DEE" w14:textId="77777777" w:rsidR="006E020C" w:rsidRDefault="006E02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31B57" w14:textId="77777777" w:rsidR="00580585" w:rsidRDefault="00580585">
    <w:pPr>
      <w:pStyle w:val="Hlavika"/>
    </w:pPr>
  </w:p>
  <w:p w14:paraId="05A1FE26" w14:textId="77777777" w:rsidR="00580585" w:rsidRDefault="00580585" w:rsidP="00E774FE">
    <w:pPr>
      <w:pStyle w:val="Hlavika"/>
    </w:pPr>
  </w:p>
  <w:p w14:paraId="660A93C5" w14:textId="77777777" w:rsidR="00580585" w:rsidRDefault="0058058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5885560"/>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318"/>
        </w:tabs>
      </w:pPr>
    </w:lvl>
    <w:lvl w:ilvl="1">
      <w:start w:val="1"/>
      <w:numFmt w:val="none"/>
      <w:lvlText w:val=""/>
      <w:lvlJc w:val="left"/>
      <w:pPr>
        <w:tabs>
          <w:tab w:val="num" w:pos="318"/>
        </w:tabs>
      </w:pPr>
    </w:lvl>
    <w:lvl w:ilvl="2">
      <w:start w:val="1"/>
      <w:numFmt w:val="none"/>
      <w:lvlText w:val=""/>
      <w:lvlJc w:val="left"/>
      <w:pPr>
        <w:tabs>
          <w:tab w:val="num" w:pos="318"/>
        </w:tabs>
      </w:pPr>
    </w:lvl>
    <w:lvl w:ilvl="3">
      <w:start w:val="1"/>
      <w:numFmt w:val="none"/>
      <w:lvlText w:val=""/>
      <w:lvlJc w:val="left"/>
      <w:pPr>
        <w:tabs>
          <w:tab w:val="num" w:pos="318"/>
        </w:tabs>
      </w:pPr>
    </w:lvl>
    <w:lvl w:ilvl="4">
      <w:start w:val="1"/>
      <w:numFmt w:val="none"/>
      <w:lvlText w:val=""/>
      <w:lvlJc w:val="left"/>
      <w:pPr>
        <w:tabs>
          <w:tab w:val="num" w:pos="318"/>
        </w:tabs>
      </w:pPr>
    </w:lvl>
    <w:lvl w:ilvl="5">
      <w:start w:val="1"/>
      <w:numFmt w:val="none"/>
      <w:lvlText w:val=""/>
      <w:lvlJc w:val="left"/>
      <w:pPr>
        <w:tabs>
          <w:tab w:val="num" w:pos="318"/>
        </w:tabs>
      </w:pPr>
    </w:lvl>
    <w:lvl w:ilvl="6">
      <w:start w:val="1"/>
      <w:numFmt w:val="none"/>
      <w:lvlText w:val=""/>
      <w:lvlJc w:val="left"/>
      <w:pPr>
        <w:tabs>
          <w:tab w:val="num" w:pos="318"/>
        </w:tabs>
      </w:pPr>
    </w:lvl>
    <w:lvl w:ilvl="7">
      <w:start w:val="1"/>
      <w:numFmt w:val="none"/>
      <w:lvlText w:val=""/>
      <w:lvlJc w:val="left"/>
      <w:pPr>
        <w:tabs>
          <w:tab w:val="num" w:pos="318"/>
        </w:tabs>
      </w:pPr>
    </w:lvl>
    <w:lvl w:ilvl="8">
      <w:start w:val="1"/>
      <w:numFmt w:val="none"/>
      <w:lvlText w:val=""/>
      <w:lvlJc w:val="left"/>
      <w:pPr>
        <w:tabs>
          <w:tab w:val="num" w:pos="318"/>
        </w:tabs>
      </w:pPr>
    </w:lvl>
  </w:abstractNum>
  <w:abstractNum w:abstractNumId="2" w15:restartNumberingAfterBreak="0">
    <w:nsid w:val="0451512C"/>
    <w:multiLevelType w:val="hybridMultilevel"/>
    <w:tmpl w:val="D9263D1E"/>
    <w:lvl w:ilvl="0" w:tplc="5470A0B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B2D60B2"/>
    <w:multiLevelType w:val="hybridMultilevel"/>
    <w:tmpl w:val="8FE8457A"/>
    <w:lvl w:ilvl="0" w:tplc="89C84B3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C566B7"/>
    <w:multiLevelType w:val="hybridMultilevel"/>
    <w:tmpl w:val="B482591E"/>
    <w:lvl w:ilvl="0" w:tplc="EAC4F2A2">
      <w:start w:val="7"/>
      <w:numFmt w:val="decimal"/>
      <w:lvlText w:val="%1.2"/>
      <w:lvlJc w:val="left"/>
      <w:pPr>
        <w:ind w:left="1068"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E5043C9"/>
    <w:multiLevelType w:val="hybridMultilevel"/>
    <w:tmpl w:val="6B18FC6C"/>
    <w:lvl w:ilvl="0" w:tplc="E130AEF4">
      <w:start w:val="9"/>
      <w:numFmt w:val="decimal"/>
      <w:lvlText w:val="%1.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1F46850"/>
    <w:multiLevelType w:val="hybridMultilevel"/>
    <w:tmpl w:val="523420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C3429D"/>
    <w:multiLevelType w:val="hybridMultilevel"/>
    <w:tmpl w:val="90B4D88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52E2B3E"/>
    <w:multiLevelType w:val="hybridMultilevel"/>
    <w:tmpl w:val="96A4BF40"/>
    <w:lvl w:ilvl="0" w:tplc="FFFFFFFF">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C0443E"/>
    <w:multiLevelType w:val="hybridMultilevel"/>
    <w:tmpl w:val="A0881990"/>
    <w:lvl w:ilvl="0" w:tplc="7A5EC7CC">
      <w:start w:val="7"/>
      <w:numFmt w:val="decimal"/>
      <w:lvlText w:val="%1.3"/>
      <w:lvlJc w:val="left"/>
      <w:pPr>
        <w:ind w:left="1068"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FBD53CC"/>
    <w:multiLevelType w:val="multilevel"/>
    <w:tmpl w:val="041B0025"/>
    <w:lvl w:ilvl="0">
      <w:start w:val="1"/>
      <w:numFmt w:val="decimal"/>
      <w:pStyle w:val="Nadpis1"/>
      <w:lvlText w:val="%1"/>
      <w:lvlJc w:val="left"/>
      <w:pPr>
        <w:ind w:left="432" w:hanging="432"/>
      </w:pPr>
      <w:rPr>
        <w:rFonts w:hint="default"/>
        <w:b/>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20510BEC"/>
    <w:multiLevelType w:val="hybridMultilevel"/>
    <w:tmpl w:val="1A48B906"/>
    <w:lvl w:ilvl="0" w:tplc="0164CBAE">
      <w:start w:val="7"/>
      <w:numFmt w:val="decimal"/>
      <w:lvlText w:val="%1.1"/>
      <w:lvlJc w:val="left"/>
      <w:pPr>
        <w:ind w:left="1068" w:hanging="360"/>
      </w:pPr>
      <w:rPr>
        <w:rFonts w:hint="default"/>
        <w:b/>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2" w15:restartNumberingAfterBreak="0">
    <w:nsid w:val="205E7307"/>
    <w:multiLevelType w:val="hybridMultilevel"/>
    <w:tmpl w:val="22F807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1E512F1"/>
    <w:multiLevelType w:val="hybridMultilevel"/>
    <w:tmpl w:val="8FE8457A"/>
    <w:lvl w:ilvl="0" w:tplc="89C84B3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1ED371F"/>
    <w:multiLevelType w:val="hybridMultilevel"/>
    <w:tmpl w:val="C54A3208"/>
    <w:lvl w:ilvl="0" w:tplc="041B0001">
      <w:start w:val="1"/>
      <w:numFmt w:val="bullet"/>
      <w:lvlText w:val=""/>
      <w:lvlJc w:val="left"/>
      <w:pPr>
        <w:ind w:left="709" w:hanging="360"/>
      </w:pPr>
      <w:rPr>
        <w:rFonts w:ascii="Symbol" w:hAnsi="Symbol" w:hint="default"/>
      </w:rPr>
    </w:lvl>
    <w:lvl w:ilvl="1" w:tplc="041B0003" w:tentative="1">
      <w:start w:val="1"/>
      <w:numFmt w:val="bullet"/>
      <w:lvlText w:val="o"/>
      <w:lvlJc w:val="left"/>
      <w:pPr>
        <w:ind w:left="1429" w:hanging="360"/>
      </w:pPr>
      <w:rPr>
        <w:rFonts w:ascii="Courier New" w:hAnsi="Courier New" w:cs="Courier New" w:hint="default"/>
      </w:rPr>
    </w:lvl>
    <w:lvl w:ilvl="2" w:tplc="041B0005" w:tentative="1">
      <w:start w:val="1"/>
      <w:numFmt w:val="bullet"/>
      <w:lvlText w:val=""/>
      <w:lvlJc w:val="left"/>
      <w:pPr>
        <w:ind w:left="2149" w:hanging="360"/>
      </w:pPr>
      <w:rPr>
        <w:rFonts w:ascii="Wingdings" w:hAnsi="Wingdings" w:hint="default"/>
      </w:rPr>
    </w:lvl>
    <w:lvl w:ilvl="3" w:tplc="041B0001" w:tentative="1">
      <w:start w:val="1"/>
      <w:numFmt w:val="bullet"/>
      <w:lvlText w:val=""/>
      <w:lvlJc w:val="left"/>
      <w:pPr>
        <w:ind w:left="2869" w:hanging="360"/>
      </w:pPr>
      <w:rPr>
        <w:rFonts w:ascii="Symbol" w:hAnsi="Symbol" w:hint="default"/>
      </w:rPr>
    </w:lvl>
    <w:lvl w:ilvl="4" w:tplc="041B0003" w:tentative="1">
      <w:start w:val="1"/>
      <w:numFmt w:val="bullet"/>
      <w:lvlText w:val="o"/>
      <w:lvlJc w:val="left"/>
      <w:pPr>
        <w:ind w:left="3589" w:hanging="360"/>
      </w:pPr>
      <w:rPr>
        <w:rFonts w:ascii="Courier New" w:hAnsi="Courier New" w:cs="Courier New" w:hint="default"/>
      </w:rPr>
    </w:lvl>
    <w:lvl w:ilvl="5" w:tplc="041B0005" w:tentative="1">
      <w:start w:val="1"/>
      <w:numFmt w:val="bullet"/>
      <w:lvlText w:val=""/>
      <w:lvlJc w:val="left"/>
      <w:pPr>
        <w:ind w:left="4309" w:hanging="360"/>
      </w:pPr>
      <w:rPr>
        <w:rFonts w:ascii="Wingdings" w:hAnsi="Wingdings" w:hint="default"/>
      </w:rPr>
    </w:lvl>
    <w:lvl w:ilvl="6" w:tplc="041B0001" w:tentative="1">
      <w:start w:val="1"/>
      <w:numFmt w:val="bullet"/>
      <w:lvlText w:val=""/>
      <w:lvlJc w:val="left"/>
      <w:pPr>
        <w:ind w:left="5029" w:hanging="360"/>
      </w:pPr>
      <w:rPr>
        <w:rFonts w:ascii="Symbol" w:hAnsi="Symbol" w:hint="default"/>
      </w:rPr>
    </w:lvl>
    <w:lvl w:ilvl="7" w:tplc="041B0003" w:tentative="1">
      <w:start w:val="1"/>
      <w:numFmt w:val="bullet"/>
      <w:lvlText w:val="o"/>
      <w:lvlJc w:val="left"/>
      <w:pPr>
        <w:ind w:left="5749" w:hanging="360"/>
      </w:pPr>
      <w:rPr>
        <w:rFonts w:ascii="Courier New" w:hAnsi="Courier New" w:cs="Courier New" w:hint="default"/>
      </w:rPr>
    </w:lvl>
    <w:lvl w:ilvl="8" w:tplc="041B0005" w:tentative="1">
      <w:start w:val="1"/>
      <w:numFmt w:val="bullet"/>
      <w:lvlText w:val=""/>
      <w:lvlJc w:val="left"/>
      <w:pPr>
        <w:ind w:left="6469" w:hanging="360"/>
      </w:pPr>
      <w:rPr>
        <w:rFonts w:ascii="Wingdings" w:hAnsi="Wingdings" w:hint="default"/>
      </w:rPr>
    </w:lvl>
  </w:abstractNum>
  <w:abstractNum w:abstractNumId="15" w15:restartNumberingAfterBreak="0">
    <w:nsid w:val="233D21E5"/>
    <w:multiLevelType w:val="hybridMultilevel"/>
    <w:tmpl w:val="0E60BF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7F765C7"/>
    <w:multiLevelType w:val="hybridMultilevel"/>
    <w:tmpl w:val="41C699E8"/>
    <w:lvl w:ilvl="0" w:tplc="6276C46E">
      <w:start w:val="3"/>
      <w:numFmt w:val="decimal"/>
      <w:lvlText w:val="%1.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8895B5C"/>
    <w:multiLevelType w:val="hybridMultilevel"/>
    <w:tmpl w:val="F78C3E16"/>
    <w:lvl w:ilvl="0" w:tplc="041B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169527C"/>
    <w:multiLevelType w:val="hybridMultilevel"/>
    <w:tmpl w:val="4FB686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3FA46F1"/>
    <w:multiLevelType w:val="multilevel"/>
    <w:tmpl w:val="8C76080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0845F1"/>
    <w:multiLevelType w:val="hybridMultilevel"/>
    <w:tmpl w:val="F7B43B70"/>
    <w:lvl w:ilvl="0" w:tplc="041B0001">
      <w:start w:val="1"/>
      <w:numFmt w:val="bullet"/>
      <w:lvlText w:val=""/>
      <w:lvlJc w:val="left"/>
      <w:pPr>
        <w:ind w:left="709" w:hanging="360"/>
      </w:pPr>
      <w:rPr>
        <w:rFonts w:ascii="Symbol" w:hAnsi="Symbol" w:hint="default"/>
      </w:rPr>
    </w:lvl>
    <w:lvl w:ilvl="1" w:tplc="041B0003" w:tentative="1">
      <w:start w:val="1"/>
      <w:numFmt w:val="bullet"/>
      <w:lvlText w:val="o"/>
      <w:lvlJc w:val="left"/>
      <w:pPr>
        <w:ind w:left="1429" w:hanging="360"/>
      </w:pPr>
      <w:rPr>
        <w:rFonts w:ascii="Courier New" w:hAnsi="Courier New" w:cs="Courier New" w:hint="default"/>
      </w:rPr>
    </w:lvl>
    <w:lvl w:ilvl="2" w:tplc="041B0005" w:tentative="1">
      <w:start w:val="1"/>
      <w:numFmt w:val="bullet"/>
      <w:lvlText w:val=""/>
      <w:lvlJc w:val="left"/>
      <w:pPr>
        <w:ind w:left="2149" w:hanging="360"/>
      </w:pPr>
      <w:rPr>
        <w:rFonts w:ascii="Wingdings" w:hAnsi="Wingdings" w:hint="default"/>
      </w:rPr>
    </w:lvl>
    <w:lvl w:ilvl="3" w:tplc="041B0001" w:tentative="1">
      <w:start w:val="1"/>
      <w:numFmt w:val="bullet"/>
      <w:lvlText w:val=""/>
      <w:lvlJc w:val="left"/>
      <w:pPr>
        <w:ind w:left="2869" w:hanging="360"/>
      </w:pPr>
      <w:rPr>
        <w:rFonts w:ascii="Symbol" w:hAnsi="Symbol" w:hint="default"/>
      </w:rPr>
    </w:lvl>
    <w:lvl w:ilvl="4" w:tplc="041B0003" w:tentative="1">
      <w:start w:val="1"/>
      <w:numFmt w:val="bullet"/>
      <w:lvlText w:val="o"/>
      <w:lvlJc w:val="left"/>
      <w:pPr>
        <w:ind w:left="3589" w:hanging="360"/>
      </w:pPr>
      <w:rPr>
        <w:rFonts w:ascii="Courier New" w:hAnsi="Courier New" w:cs="Courier New" w:hint="default"/>
      </w:rPr>
    </w:lvl>
    <w:lvl w:ilvl="5" w:tplc="041B0005" w:tentative="1">
      <w:start w:val="1"/>
      <w:numFmt w:val="bullet"/>
      <w:lvlText w:val=""/>
      <w:lvlJc w:val="left"/>
      <w:pPr>
        <w:ind w:left="4309" w:hanging="360"/>
      </w:pPr>
      <w:rPr>
        <w:rFonts w:ascii="Wingdings" w:hAnsi="Wingdings" w:hint="default"/>
      </w:rPr>
    </w:lvl>
    <w:lvl w:ilvl="6" w:tplc="041B0001" w:tentative="1">
      <w:start w:val="1"/>
      <w:numFmt w:val="bullet"/>
      <w:lvlText w:val=""/>
      <w:lvlJc w:val="left"/>
      <w:pPr>
        <w:ind w:left="5029" w:hanging="360"/>
      </w:pPr>
      <w:rPr>
        <w:rFonts w:ascii="Symbol" w:hAnsi="Symbol" w:hint="default"/>
      </w:rPr>
    </w:lvl>
    <w:lvl w:ilvl="7" w:tplc="041B0003" w:tentative="1">
      <w:start w:val="1"/>
      <w:numFmt w:val="bullet"/>
      <w:lvlText w:val="o"/>
      <w:lvlJc w:val="left"/>
      <w:pPr>
        <w:ind w:left="5749" w:hanging="360"/>
      </w:pPr>
      <w:rPr>
        <w:rFonts w:ascii="Courier New" w:hAnsi="Courier New" w:cs="Courier New" w:hint="default"/>
      </w:rPr>
    </w:lvl>
    <w:lvl w:ilvl="8" w:tplc="041B0005" w:tentative="1">
      <w:start w:val="1"/>
      <w:numFmt w:val="bullet"/>
      <w:lvlText w:val=""/>
      <w:lvlJc w:val="left"/>
      <w:pPr>
        <w:ind w:left="6469" w:hanging="360"/>
      </w:pPr>
      <w:rPr>
        <w:rFonts w:ascii="Wingdings" w:hAnsi="Wingdings" w:hint="default"/>
      </w:rPr>
    </w:lvl>
  </w:abstractNum>
  <w:abstractNum w:abstractNumId="21" w15:restartNumberingAfterBreak="0">
    <w:nsid w:val="41D82DF1"/>
    <w:multiLevelType w:val="hybridMultilevel"/>
    <w:tmpl w:val="254883E8"/>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36A69A8"/>
    <w:multiLevelType w:val="hybridMultilevel"/>
    <w:tmpl w:val="20F26094"/>
    <w:lvl w:ilvl="0" w:tplc="041B0001">
      <w:start w:val="1"/>
      <w:numFmt w:val="bullet"/>
      <w:lvlText w:val=""/>
      <w:lvlJc w:val="left"/>
      <w:pPr>
        <w:ind w:left="709" w:hanging="360"/>
      </w:pPr>
      <w:rPr>
        <w:rFonts w:ascii="Symbol" w:hAnsi="Symbol" w:hint="default"/>
      </w:rPr>
    </w:lvl>
    <w:lvl w:ilvl="1" w:tplc="041B0003" w:tentative="1">
      <w:start w:val="1"/>
      <w:numFmt w:val="bullet"/>
      <w:lvlText w:val="o"/>
      <w:lvlJc w:val="left"/>
      <w:pPr>
        <w:ind w:left="1429" w:hanging="360"/>
      </w:pPr>
      <w:rPr>
        <w:rFonts w:ascii="Courier New" w:hAnsi="Courier New" w:cs="Courier New" w:hint="default"/>
      </w:rPr>
    </w:lvl>
    <w:lvl w:ilvl="2" w:tplc="041B0005" w:tentative="1">
      <w:start w:val="1"/>
      <w:numFmt w:val="bullet"/>
      <w:lvlText w:val=""/>
      <w:lvlJc w:val="left"/>
      <w:pPr>
        <w:ind w:left="2149" w:hanging="360"/>
      </w:pPr>
      <w:rPr>
        <w:rFonts w:ascii="Wingdings" w:hAnsi="Wingdings" w:hint="default"/>
      </w:rPr>
    </w:lvl>
    <w:lvl w:ilvl="3" w:tplc="041B0001" w:tentative="1">
      <w:start w:val="1"/>
      <w:numFmt w:val="bullet"/>
      <w:lvlText w:val=""/>
      <w:lvlJc w:val="left"/>
      <w:pPr>
        <w:ind w:left="2869" w:hanging="360"/>
      </w:pPr>
      <w:rPr>
        <w:rFonts w:ascii="Symbol" w:hAnsi="Symbol" w:hint="default"/>
      </w:rPr>
    </w:lvl>
    <w:lvl w:ilvl="4" w:tplc="041B0003" w:tentative="1">
      <w:start w:val="1"/>
      <w:numFmt w:val="bullet"/>
      <w:lvlText w:val="o"/>
      <w:lvlJc w:val="left"/>
      <w:pPr>
        <w:ind w:left="3589" w:hanging="360"/>
      </w:pPr>
      <w:rPr>
        <w:rFonts w:ascii="Courier New" w:hAnsi="Courier New" w:cs="Courier New" w:hint="default"/>
      </w:rPr>
    </w:lvl>
    <w:lvl w:ilvl="5" w:tplc="041B0005" w:tentative="1">
      <w:start w:val="1"/>
      <w:numFmt w:val="bullet"/>
      <w:lvlText w:val=""/>
      <w:lvlJc w:val="left"/>
      <w:pPr>
        <w:ind w:left="4309" w:hanging="360"/>
      </w:pPr>
      <w:rPr>
        <w:rFonts w:ascii="Wingdings" w:hAnsi="Wingdings" w:hint="default"/>
      </w:rPr>
    </w:lvl>
    <w:lvl w:ilvl="6" w:tplc="041B0001" w:tentative="1">
      <w:start w:val="1"/>
      <w:numFmt w:val="bullet"/>
      <w:lvlText w:val=""/>
      <w:lvlJc w:val="left"/>
      <w:pPr>
        <w:ind w:left="5029" w:hanging="360"/>
      </w:pPr>
      <w:rPr>
        <w:rFonts w:ascii="Symbol" w:hAnsi="Symbol" w:hint="default"/>
      </w:rPr>
    </w:lvl>
    <w:lvl w:ilvl="7" w:tplc="041B0003" w:tentative="1">
      <w:start w:val="1"/>
      <w:numFmt w:val="bullet"/>
      <w:lvlText w:val="o"/>
      <w:lvlJc w:val="left"/>
      <w:pPr>
        <w:ind w:left="5749" w:hanging="360"/>
      </w:pPr>
      <w:rPr>
        <w:rFonts w:ascii="Courier New" w:hAnsi="Courier New" w:cs="Courier New" w:hint="default"/>
      </w:rPr>
    </w:lvl>
    <w:lvl w:ilvl="8" w:tplc="041B0005" w:tentative="1">
      <w:start w:val="1"/>
      <w:numFmt w:val="bullet"/>
      <w:lvlText w:val=""/>
      <w:lvlJc w:val="left"/>
      <w:pPr>
        <w:ind w:left="6469" w:hanging="360"/>
      </w:pPr>
      <w:rPr>
        <w:rFonts w:ascii="Wingdings" w:hAnsi="Wingdings" w:hint="default"/>
      </w:rPr>
    </w:lvl>
  </w:abstractNum>
  <w:abstractNum w:abstractNumId="23" w15:restartNumberingAfterBreak="0">
    <w:nsid w:val="43FC5FF9"/>
    <w:multiLevelType w:val="hybridMultilevel"/>
    <w:tmpl w:val="C5B0A7E8"/>
    <w:lvl w:ilvl="0" w:tplc="31D4DAB2">
      <w:start w:val="10"/>
      <w:numFmt w:val="decimal"/>
      <w:lvlText w:val="%1.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7580D0F"/>
    <w:multiLevelType w:val="hybridMultilevel"/>
    <w:tmpl w:val="75801588"/>
    <w:lvl w:ilvl="0" w:tplc="041B0001">
      <w:start w:val="1"/>
      <w:numFmt w:val="bullet"/>
      <w:lvlText w:val=""/>
      <w:lvlJc w:val="left"/>
      <w:pPr>
        <w:ind w:left="709" w:hanging="360"/>
      </w:pPr>
      <w:rPr>
        <w:rFonts w:ascii="Symbol" w:hAnsi="Symbol" w:hint="default"/>
      </w:rPr>
    </w:lvl>
    <w:lvl w:ilvl="1" w:tplc="041B0003" w:tentative="1">
      <w:start w:val="1"/>
      <w:numFmt w:val="bullet"/>
      <w:lvlText w:val="o"/>
      <w:lvlJc w:val="left"/>
      <w:pPr>
        <w:ind w:left="1429" w:hanging="360"/>
      </w:pPr>
      <w:rPr>
        <w:rFonts w:ascii="Courier New" w:hAnsi="Courier New" w:cs="Courier New" w:hint="default"/>
      </w:rPr>
    </w:lvl>
    <w:lvl w:ilvl="2" w:tplc="041B0005" w:tentative="1">
      <w:start w:val="1"/>
      <w:numFmt w:val="bullet"/>
      <w:lvlText w:val=""/>
      <w:lvlJc w:val="left"/>
      <w:pPr>
        <w:ind w:left="2149" w:hanging="360"/>
      </w:pPr>
      <w:rPr>
        <w:rFonts w:ascii="Wingdings" w:hAnsi="Wingdings" w:hint="default"/>
      </w:rPr>
    </w:lvl>
    <w:lvl w:ilvl="3" w:tplc="041B0001" w:tentative="1">
      <w:start w:val="1"/>
      <w:numFmt w:val="bullet"/>
      <w:lvlText w:val=""/>
      <w:lvlJc w:val="left"/>
      <w:pPr>
        <w:ind w:left="2869" w:hanging="360"/>
      </w:pPr>
      <w:rPr>
        <w:rFonts w:ascii="Symbol" w:hAnsi="Symbol" w:hint="default"/>
      </w:rPr>
    </w:lvl>
    <w:lvl w:ilvl="4" w:tplc="041B0003" w:tentative="1">
      <w:start w:val="1"/>
      <w:numFmt w:val="bullet"/>
      <w:lvlText w:val="o"/>
      <w:lvlJc w:val="left"/>
      <w:pPr>
        <w:ind w:left="3589" w:hanging="360"/>
      </w:pPr>
      <w:rPr>
        <w:rFonts w:ascii="Courier New" w:hAnsi="Courier New" w:cs="Courier New" w:hint="default"/>
      </w:rPr>
    </w:lvl>
    <w:lvl w:ilvl="5" w:tplc="041B0005" w:tentative="1">
      <w:start w:val="1"/>
      <w:numFmt w:val="bullet"/>
      <w:lvlText w:val=""/>
      <w:lvlJc w:val="left"/>
      <w:pPr>
        <w:ind w:left="4309" w:hanging="360"/>
      </w:pPr>
      <w:rPr>
        <w:rFonts w:ascii="Wingdings" w:hAnsi="Wingdings" w:hint="default"/>
      </w:rPr>
    </w:lvl>
    <w:lvl w:ilvl="6" w:tplc="041B0001" w:tentative="1">
      <w:start w:val="1"/>
      <w:numFmt w:val="bullet"/>
      <w:lvlText w:val=""/>
      <w:lvlJc w:val="left"/>
      <w:pPr>
        <w:ind w:left="5029" w:hanging="360"/>
      </w:pPr>
      <w:rPr>
        <w:rFonts w:ascii="Symbol" w:hAnsi="Symbol" w:hint="default"/>
      </w:rPr>
    </w:lvl>
    <w:lvl w:ilvl="7" w:tplc="041B0003" w:tentative="1">
      <w:start w:val="1"/>
      <w:numFmt w:val="bullet"/>
      <w:lvlText w:val="o"/>
      <w:lvlJc w:val="left"/>
      <w:pPr>
        <w:ind w:left="5749" w:hanging="360"/>
      </w:pPr>
      <w:rPr>
        <w:rFonts w:ascii="Courier New" w:hAnsi="Courier New" w:cs="Courier New" w:hint="default"/>
      </w:rPr>
    </w:lvl>
    <w:lvl w:ilvl="8" w:tplc="041B0005" w:tentative="1">
      <w:start w:val="1"/>
      <w:numFmt w:val="bullet"/>
      <w:lvlText w:val=""/>
      <w:lvlJc w:val="left"/>
      <w:pPr>
        <w:ind w:left="6469" w:hanging="360"/>
      </w:pPr>
      <w:rPr>
        <w:rFonts w:ascii="Wingdings" w:hAnsi="Wingdings" w:hint="default"/>
      </w:rPr>
    </w:lvl>
  </w:abstractNum>
  <w:abstractNum w:abstractNumId="25" w15:restartNumberingAfterBreak="0">
    <w:nsid w:val="5E36048D"/>
    <w:multiLevelType w:val="hybridMultilevel"/>
    <w:tmpl w:val="844032C2"/>
    <w:lvl w:ilvl="0" w:tplc="786AE102">
      <w:start w:val="4"/>
      <w:numFmt w:val="decimal"/>
      <w:lvlText w:val="%1.2"/>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26D3406"/>
    <w:multiLevelType w:val="hybridMultilevel"/>
    <w:tmpl w:val="F5A2CC86"/>
    <w:lvl w:ilvl="0" w:tplc="EA10F8A8">
      <w:start w:val="9"/>
      <w:numFmt w:val="decimal"/>
      <w:lvlText w:val="%1.2"/>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28A140B"/>
    <w:multiLevelType w:val="hybridMultilevel"/>
    <w:tmpl w:val="1D1E6BA8"/>
    <w:lvl w:ilvl="0" w:tplc="041B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4BB37D7"/>
    <w:multiLevelType w:val="hybridMultilevel"/>
    <w:tmpl w:val="F500A6F0"/>
    <w:lvl w:ilvl="0" w:tplc="C9484EBA">
      <w:start w:val="3"/>
      <w:numFmt w:val="decimal"/>
      <w:lvlText w:val="%1.2"/>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A9A5D9A"/>
    <w:multiLevelType w:val="hybridMultilevel"/>
    <w:tmpl w:val="B57E5048"/>
    <w:lvl w:ilvl="0" w:tplc="6BD07102">
      <w:start w:val="4"/>
      <w:numFmt w:val="decimal"/>
      <w:lvlText w:val="%1.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08153A1"/>
    <w:multiLevelType w:val="multilevel"/>
    <w:tmpl w:val="36FEFF1C"/>
    <w:lvl w:ilvl="0">
      <w:start w:val="1"/>
      <w:numFmt w:val="decimal"/>
      <w:lvlText w:val="%1"/>
      <w:lvlJc w:val="left"/>
      <w:pPr>
        <w:ind w:left="360" w:hanging="36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31" w15:restartNumberingAfterBreak="0">
    <w:nsid w:val="73584DBC"/>
    <w:multiLevelType w:val="hybridMultilevel"/>
    <w:tmpl w:val="1D12AB60"/>
    <w:lvl w:ilvl="0" w:tplc="041B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4DB3413"/>
    <w:multiLevelType w:val="hybridMultilevel"/>
    <w:tmpl w:val="58A2B930"/>
    <w:lvl w:ilvl="0" w:tplc="041B0017">
      <w:start w:val="1"/>
      <w:numFmt w:val="lowerLetter"/>
      <w:lvlText w:val="%1)"/>
      <w:lvlJc w:val="left"/>
      <w:pPr>
        <w:ind w:left="731" w:hanging="360"/>
      </w:pPr>
    </w:lvl>
    <w:lvl w:ilvl="1" w:tplc="FFFFFFFF">
      <w:start w:val="1"/>
      <w:numFmt w:val="lowerLetter"/>
      <w:lvlText w:val="%2."/>
      <w:lvlJc w:val="left"/>
      <w:pPr>
        <w:ind w:left="1451" w:hanging="360"/>
      </w:pPr>
    </w:lvl>
    <w:lvl w:ilvl="2" w:tplc="FFFFFFFF" w:tentative="1">
      <w:start w:val="1"/>
      <w:numFmt w:val="lowerRoman"/>
      <w:lvlText w:val="%3."/>
      <w:lvlJc w:val="right"/>
      <w:pPr>
        <w:ind w:left="2171" w:hanging="180"/>
      </w:pPr>
    </w:lvl>
    <w:lvl w:ilvl="3" w:tplc="FFFFFFFF" w:tentative="1">
      <w:start w:val="1"/>
      <w:numFmt w:val="decimal"/>
      <w:lvlText w:val="%4."/>
      <w:lvlJc w:val="left"/>
      <w:pPr>
        <w:ind w:left="2891" w:hanging="360"/>
      </w:pPr>
    </w:lvl>
    <w:lvl w:ilvl="4" w:tplc="FFFFFFFF" w:tentative="1">
      <w:start w:val="1"/>
      <w:numFmt w:val="lowerLetter"/>
      <w:lvlText w:val="%5."/>
      <w:lvlJc w:val="left"/>
      <w:pPr>
        <w:ind w:left="3611" w:hanging="360"/>
      </w:pPr>
    </w:lvl>
    <w:lvl w:ilvl="5" w:tplc="FFFFFFFF" w:tentative="1">
      <w:start w:val="1"/>
      <w:numFmt w:val="lowerRoman"/>
      <w:lvlText w:val="%6."/>
      <w:lvlJc w:val="right"/>
      <w:pPr>
        <w:ind w:left="4331" w:hanging="180"/>
      </w:pPr>
    </w:lvl>
    <w:lvl w:ilvl="6" w:tplc="FFFFFFFF" w:tentative="1">
      <w:start w:val="1"/>
      <w:numFmt w:val="decimal"/>
      <w:lvlText w:val="%7."/>
      <w:lvlJc w:val="left"/>
      <w:pPr>
        <w:ind w:left="5051" w:hanging="360"/>
      </w:pPr>
    </w:lvl>
    <w:lvl w:ilvl="7" w:tplc="FFFFFFFF" w:tentative="1">
      <w:start w:val="1"/>
      <w:numFmt w:val="lowerLetter"/>
      <w:lvlText w:val="%8."/>
      <w:lvlJc w:val="left"/>
      <w:pPr>
        <w:ind w:left="5771" w:hanging="360"/>
      </w:pPr>
    </w:lvl>
    <w:lvl w:ilvl="8" w:tplc="FFFFFFFF" w:tentative="1">
      <w:start w:val="1"/>
      <w:numFmt w:val="lowerRoman"/>
      <w:lvlText w:val="%9."/>
      <w:lvlJc w:val="right"/>
      <w:pPr>
        <w:ind w:left="6491" w:hanging="180"/>
      </w:pPr>
    </w:lvl>
  </w:abstractNum>
  <w:abstractNum w:abstractNumId="33" w15:restartNumberingAfterBreak="0">
    <w:nsid w:val="77595047"/>
    <w:multiLevelType w:val="hybridMultilevel"/>
    <w:tmpl w:val="515EDEB6"/>
    <w:lvl w:ilvl="0" w:tplc="041B000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50744020">
    <w:abstractNumId w:val="0"/>
  </w:num>
  <w:num w:numId="2" w16cid:durableId="276761800">
    <w:abstractNumId w:val="10"/>
  </w:num>
  <w:num w:numId="3" w16cid:durableId="977758729">
    <w:abstractNumId w:val="16"/>
  </w:num>
  <w:num w:numId="4" w16cid:durableId="2079590558">
    <w:abstractNumId w:val="28"/>
  </w:num>
  <w:num w:numId="5" w16cid:durableId="249124983">
    <w:abstractNumId w:val="29"/>
  </w:num>
  <w:num w:numId="6" w16cid:durableId="553583960">
    <w:abstractNumId w:val="25"/>
  </w:num>
  <w:num w:numId="7" w16cid:durableId="2002922541">
    <w:abstractNumId w:val="15"/>
  </w:num>
  <w:num w:numId="8" w16cid:durableId="721756412">
    <w:abstractNumId w:val="6"/>
  </w:num>
  <w:num w:numId="9" w16cid:durableId="734667399">
    <w:abstractNumId w:val="3"/>
  </w:num>
  <w:num w:numId="10" w16cid:durableId="1014965277">
    <w:abstractNumId w:val="12"/>
  </w:num>
  <w:num w:numId="11" w16cid:durableId="2107847629">
    <w:abstractNumId w:val="30"/>
  </w:num>
  <w:num w:numId="12" w16cid:durableId="1371882903">
    <w:abstractNumId w:val="31"/>
  </w:num>
  <w:num w:numId="13" w16cid:durableId="559557357">
    <w:abstractNumId w:val="21"/>
  </w:num>
  <w:num w:numId="14" w16cid:durableId="1454709090">
    <w:abstractNumId w:val="27"/>
  </w:num>
  <w:num w:numId="15" w16cid:durableId="648242623">
    <w:abstractNumId w:val="17"/>
  </w:num>
  <w:num w:numId="16" w16cid:durableId="891386495">
    <w:abstractNumId w:val="32"/>
  </w:num>
  <w:num w:numId="17" w16cid:durableId="996497248">
    <w:abstractNumId w:val="7"/>
  </w:num>
  <w:num w:numId="18" w16cid:durableId="1177891296">
    <w:abstractNumId w:val="8"/>
  </w:num>
  <w:num w:numId="19" w16cid:durableId="1170944665">
    <w:abstractNumId w:val="11"/>
  </w:num>
  <w:num w:numId="20" w16cid:durableId="26032105">
    <w:abstractNumId w:val="24"/>
  </w:num>
  <w:num w:numId="21" w16cid:durableId="902956772">
    <w:abstractNumId w:val="4"/>
  </w:num>
  <w:num w:numId="22" w16cid:durableId="70589368">
    <w:abstractNumId w:val="9"/>
  </w:num>
  <w:num w:numId="23" w16cid:durableId="358363101">
    <w:abstractNumId w:val="19"/>
  </w:num>
  <w:num w:numId="24" w16cid:durableId="2027829463">
    <w:abstractNumId w:val="14"/>
  </w:num>
  <w:num w:numId="25" w16cid:durableId="495800039">
    <w:abstractNumId w:val="20"/>
  </w:num>
  <w:num w:numId="26" w16cid:durableId="708916971">
    <w:abstractNumId w:val="5"/>
  </w:num>
  <w:num w:numId="27" w16cid:durableId="1711221069">
    <w:abstractNumId w:val="26"/>
  </w:num>
  <w:num w:numId="28" w16cid:durableId="807162759">
    <w:abstractNumId w:val="23"/>
  </w:num>
  <w:num w:numId="29" w16cid:durableId="364795581">
    <w:abstractNumId w:val="33"/>
  </w:num>
  <w:num w:numId="30" w16cid:durableId="1942684102">
    <w:abstractNumId w:val="18"/>
  </w:num>
  <w:num w:numId="31" w16cid:durableId="1584340283">
    <w:abstractNumId w:val="22"/>
  </w:num>
  <w:num w:numId="32" w16cid:durableId="1411001801">
    <w:abstractNumId w:val="1"/>
  </w:num>
  <w:num w:numId="33" w16cid:durableId="1977953881">
    <w:abstractNumId w:val="2"/>
  </w:num>
  <w:num w:numId="34" w16cid:durableId="436751396">
    <w:abstractNumId w:val="10"/>
  </w:num>
  <w:num w:numId="35" w16cid:durableId="1152022212">
    <w:abstractNumId w:val="10"/>
  </w:num>
  <w:num w:numId="36" w16cid:durableId="1241330607">
    <w:abstractNumId w:val="10"/>
  </w:num>
  <w:num w:numId="37" w16cid:durableId="308215881">
    <w:abstractNumId w:val="10"/>
  </w:num>
  <w:num w:numId="38" w16cid:durableId="753089100">
    <w:abstractNumId w:val="10"/>
  </w:num>
  <w:num w:numId="39" w16cid:durableId="1196968777">
    <w:abstractNumId w:val="10"/>
  </w:num>
  <w:num w:numId="40" w16cid:durableId="346101654">
    <w:abstractNumId w:val="10"/>
  </w:num>
  <w:num w:numId="41" w16cid:durableId="254099531">
    <w:abstractNumId w:val="10"/>
  </w:num>
  <w:num w:numId="42" w16cid:durableId="355009249">
    <w:abstractNumId w:val="10"/>
  </w:num>
  <w:num w:numId="43" w16cid:durableId="16802283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005730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9339207">
    <w:abstractNumId w:val="10"/>
  </w:num>
  <w:num w:numId="46" w16cid:durableId="1889223158">
    <w:abstractNumId w:val="13"/>
  </w:num>
  <w:num w:numId="47" w16cid:durableId="1496143680">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599"/>
    <w:rsid w:val="0000448C"/>
    <w:rsid w:val="00004EB0"/>
    <w:rsid w:val="00010990"/>
    <w:rsid w:val="000112AD"/>
    <w:rsid w:val="000157AF"/>
    <w:rsid w:val="000266F8"/>
    <w:rsid w:val="00032718"/>
    <w:rsid w:val="00033BFE"/>
    <w:rsid w:val="000363AA"/>
    <w:rsid w:val="00040882"/>
    <w:rsid w:val="00047A5F"/>
    <w:rsid w:val="000504B8"/>
    <w:rsid w:val="0006137F"/>
    <w:rsid w:val="0006369B"/>
    <w:rsid w:val="00082E5C"/>
    <w:rsid w:val="00090BAC"/>
    <w:rsid w:val="00093743"/>
    <w:rsid w:val="00093A2D"/>
    <w:rsid w:val="00094D7B"/>
    <w:rsid w:val="00096021"/>
    <w:rsid w:val="000A0666"/>
    <w:rsid w:val="000A06B7"/>
    <w:rsid w:val="000A09BD"/>
    <w:rsid w:val="000A19DF"/>
    <w:rsid w:val="000B0A72"/>
    <w:rsid w:val="000B3B76"/>
    <w:rsid w:val="000B4E94"/>
    <w:rsid w:val="000B7211"/>
    <w:rsid w:val="000C2864"/>
    <w:rsid w:val="000C3B60"/>
    <w:rsid w:val="000D0EAD"/>
    <w:rsid w:val="000D11F5"/>
    <w:rsid w:val="000D517E"/>
    <w:rsid w:val="000D56FC"/>
    <w:rsid w:val="000D68D4"/>
    <w:rsid w:val="000F36FF"/>
    <w:rsid w:val="000F4ED0"/>
    <w:rsid w:val="000F6440"/>
    <w:rsid w:val="000F7B22"/>
    <w:rsid w:val="001005CB"/>
    <w:rsid w:val="00103A35"/>
    <w:rsid w:val="001040BF"/>
    <w:rsid w:val="00105343"/>
    <w:rsid w:val="00112441"/>
    <w:rsid w:val="001129CE"/>
    <w:rsid w:val="0011397F"/>
    <w:rsid w:val="0011737B"/>
    <w:rsid w:val="001359DB"/>
    <w:rsid w:val="00136669"/>
    <w:rsid w:val="001401AC"/>
    <w:rsid w:val="0014204D"/>
    <w:rsid w:val="001431A6"/>
    <w:rsid w:val="00150A32"/>
    <w:rsid w:val="001547FE"/>
    <w:rsid w:val="001552FE"/>
    <w:rsid w:val="00155584"/>
    <w:rsid w:val="00155BFB"/>
    <w:rsid w:val="00155FD3"/>
    <w:rsid w:val="00160B96"/>
    <w:rsid w:val="0017093E"/>
    <w:rsid w:val="00170BEF"/>
    <w:rsid w:val="00180E49"/>
    <w:rsid w:val="001831B1"/>
    <w:rsid w:val="00183419"/>
    <w:rsid w:val="00183C98"/>
    <w:rsid w:val="001864BF"/>
    <w:rsid w:val="0019151E"/>
    <w:rsid w:val="00191CFD"/>
    <w:rsid w:val="00196399"/>
    <w:rsid w:val="001A2D39"/>
    <w:rsid w:val="001A315F"/>
    <w:rsid w:val="001B0F07"/>
    <w:rsid w:val="001B209F"/>
    <w:rsid w:val="001B7EF9"/>
    <w:rsid w:val="001C1A61"/>
    <w:rsid w:val="001C6774"/>
    <w:rsid w:val="001D1BCF"/>
    <w:rsid w:val="001D7374"/>
    <w:rsid w:val="001E0016"/>
    <w:rsid w:val="001E0188"/>
    <w:rsid w:val="001E696E"/>
    <w:rsid w:val="001E7AC4"/>
    <w:rsid w:val="001F4BD4"/>
    <w:rsid w:val="001F6D51"/>
    <w:rsid w:val="002036E7"/>
    <w:rsid w:val="0020393C"/>
    <w:rsid w:val="00206255"/>
    <w:rsid w:val="00207777"/>
    <w:rsid w:val="00215A32"/>
    <w:rsid w:val="00215D6B"/>
    <w:rsid w:val="00216AF8"/>
    <w:rsid w:val="002202EB"/>
    <w:rsid w:val="00222710"/>
    <w:rsid w:val="002232C4"/>
    <w:rsid w:val="00223DD5"/>
    <w:rsid w:val="00224C62"/>
    <w:rsid w:val="00225A9D"/>
    <w:rsid w:val="00230497"/>
    <w:rsid w:val="002328FB"/>
    <w:rsid w:val="00233FA8"/>
    <w:rsid w:val="002342D4"/>
    <w:rsid w:val="002372BA"/>
    <w:rsid w:val="002520D0"/>
    <w:rsid w:val="002522FE"/>
    <w:rsid w:val="00254241"/>
    <w:rsid w:val="00254B6C"/>
    <w:rsid w:val="00254D1B"/>
    <w:rsid w:val="00255A72"/>
    <w:rsid w:val="0025738F"/>
    <w:rsid w:val="00265568"/>
    <w:rsid w:val="002769B8"/>
    <w:rsid w:val="00280C9F"/>
    <w:rsid w:val="00282B3E"/>
    <w:rsid w:val="0028658D"/>
    <w:rsid w:val="00286A92"/>
    <w:rsid w:val="00287701"/>
    <w:rsid w:val="00287827"/>
    <w:rsid w:val="002878A8"/>
    <w:rsid w:val="00290A17"/>
    <w:rsid w:val="00291F6A"/>
    <w:rsid w:val="002943FF"/>
    <w:rsid w:val="0029480B"/>
    <w:rsid w:val="00296361"/>
    <w:rsid w:val="002A05FE"/>
    <w:rsid w:val="002A5AB3"/>
    <w:rsid w:val="002B0683"/>
    <w:rsid w:val="002B114F"/>
    <w:rsid w:val="002B4B68"/>
    <w:rsid w:val="002C1743"/>
    <w:rsid w:val="002C349E"/>
    <w:rsid w:val="002C369A"/>
    <w:rsid w:val="002D2D24"/>
    <w:rsid w:val="002D31BD"/>
    <w:rsid w:val="002D49C2"/>
    <w:rsid w:val="002E017B"/>
    <w:rsid w:val="002E4CEC"/>
    <w:rsid w:val="002E7F56"/>
    <w:rsid w:val="002F1AC0"/>
    <w:rsid w:val="002F1EBF"/>
    <w:rsid w:val="00302694"/>
    <w:rsid w:val="00305BD5"/>
    <w:rsid w:val="003106BF"/>
    <w:rsid w:val="00310C28"/>
    <w:rsid w:val="00316080"/>
    <w:rsid w:val="00317859"/>
    <w:rsid w:val="00321C0D"/>
    <w:rsid w:val="00321DF8"/>
    <w:rsid w:val="0032407C"/>
    <w:rsid w:val="0033202D"/>
    <w:rsid w:val="003323AE"/>
    <w:rsid w:val="00332DE3"/>
    <w:rsid w:val="003349C5"/>
    <w:rsid w:val="00335707"/>
    <w:rsid w:val="00336F2B"/>
    <w:rsid w:val="00353E7C"/>
    <w:rsid w:val="00355F91"/>
    <w:rsid w:val="003637DF"/>
    <w:rsid w:val="00363C2A"/>
    <w:rsid w:val="00371493"/>
    <w:rsid w:val="003759AF"/>
    <w:rsid w:val="00376DD3"/>
    <w:rsid w:val="0038091C"/>
    <w:rsid w:val="0038299C"/>
    <w:rsid w:val="003877D3"/>
    <w:rsid w:val="003A2774"/>
    <w:rsid w:val="003A3981"/>
    <w:rsid w:val="003B40BC"/>
    <w:rsid w:val="003C0E75"/>
    <w:rsid w:val="003C261F"/>
    <w:rsid w:val="003C4E1A"/>
    <w:rsid w:val="003C786C"/>
    <w:rsid w:val="003D0999"/>
    <w:rsid w:val="003D4156"/>
    <w:rsid w:val="003D468B"/>
    <w:rsid w:val="003D5AE9"/>
    <w:rsid w:val="003E320B"/>
    <w:rsid w:val="003E4587"/>
    <w:rsid w:val="003E679C"/>
    <w:rsid w:val="003E7EE9"/>
    <w:rsid w:val="003F11C2"/>
    <w:rsid w:val="003F4029"/>
    <w:rsid w:val="003F7AC6"/>
    <w:rsid w:val="00404BAE"/>
    <w:rsid w:val="00404F51"/>
    <w:rsid w:val="00406517"/>
    <w:rsid w:val="00410810"/>
    <w:rsid w:val="0042039D"/>
    <w:rsid w:val="004226BC"/>
    <w:rsid w:val="00425E3A"/>
    <w:rsid w:val="0042718F"/>
    <w:rsid w:val="004274BE"/>
    <w:rsid w:val="0043606C"/>
    <w:rsid w:val="00436B59"/>
    <w:rsid w:val="00437453"/>
    <w:rsid w:val="004414C5"/>
    <w:rsid w:val="0044268F"/>
    <w:rsid w:val="0044305F"/>
    <w:rsid w:val="0044456B"/>
    <w:rsid w:val="0046136C"/>
    <w:rsid w:val="00461C0C"/>
    <w:rsid w:val="00462B73"/>
    <w:rsid w:val="00463C9F"/>
    <w:rsid w:val="00467E24"/>
    <w:rsid w:val="00470599"/>
    <w:rsid w:val="00470A46"/>
    <w:rsid w:val="00475EF3"/>
    <w:rsid w:val="0048232C"/>
    <w:rsid w:val="004827AE"/>
    <w:rsid w:val="004827FD"/>
    <w:rsid w:val="00482C55"/>
    <w:rsid w:val="00482DE8"/>
    <w:rsid w:val="00485684"/>
    <w:rsid w:val="00485910"/>
    <w:rsid w:val="00486EAA"/>
    <w:rsid w:val="004901EF"/>
    <w:rsid w:val="00490468"/>
    <w:rsid w:val="004924E1"/>
    <w:rsid w:val="004A13E2"/>
    <w:rsid w:val="004A197C"/>
    <w:rsid w:val="004A1E6E"/>
    <w:rsid w:val="004A6F67"/>
    <w:rsid w:val="004B0325"/>
    <w:rsid w:val="004B1CEC"/>
    <w:rsid w:val="004C3621"/>
    <w:rsid w:val="004C659C"/>
    <w:rsid w:val="004C745C"/>
    <w:rsid w:val="004D240C"/>
    <w:rsid w:val="004D26A9"/>
    <w:rsid w:val="004D7985"/>
    <w:rsid w:val="004D7993"/>
    <w:rsid w:val="004E2102"/>
    <w:rsid w:val="004E2E3F"/>
    <w:rsid w:val="004F0932"/>
    <w:rsid w:val="004F3E7A"/>
    <w:rsid w:val="004F5173"/>
    <w:rsid w:val="004F69A6"/>
    <w:rsid w:val="00506935"/>
    <w:rsid w:val="0050728C"/>
    <w:rsid w:val="00507494"/>
    <w:rsid w:val="00511EFF"/>
    <w:rsid w:val="0051216A"/>
    <w:rsid w:val="00515DD7"/>
    <w:rsid w:val="005201CF"/>
    <w:rsid w:val="00522D17"/>
    <w:rsid w:val="00523230"/>
    <w:rsid w:val="005242A1"/>
    <w:rsid w:val="00524A8F"/>
    <w:rsid w:val="00526128"/>
    <w:rsid w:val="00532825"/>
    <w:rsid w:val="00533905"/>
    <w:rsid w:val="00541BBB"/>
    <w:rsid w:val="0054666F"/>
    <w:rsid w:val="005477D0"/>
    <w:rsid w:val="00557C06"/>
    <w:rsid w:val="005615D6"/>
    <w:rsid w:val="00561985"/>
    <w:rsid w:val="005636EE"/>
    <w:rsid w:val="00565DAC"/>
    <w:rsid w:val="0057418C"/>
    <w:rsid w:val="00580585"/>
    <w:rsid w:val="0058226B"/>
    <w:rsid w:val="00582F75"/>
    <w:rsid w:val="005835DE"/>
    <w:rsid w:val="00590E38"/>
    <w:rsid w:val="00596D73"/>
    <w:rsid w:val="00597CDB"/>
    <w:rsid w:val="005A61AE"/>
    <w:rsid w:val="005B0A73"/>
    <w:rsid w:val="005B2F29"/>
    <w:rsid w:val="005B3452"/>
    <w:rsid w:val="005B591D"/>
    <w:rsid w:val="005B5A33"/>
    <w:rsid w:val="005B6983"/>
    <w:rsid w:val="005C01BD"/>
    <w:rsid w:val="005C47F0"/>
    <w:rsid w:val="005C493F"/>
    <w:rsid w:val="005D6523"/>
    <w:rsid w:val="005D7412"/>
    <w:rsid w:val="005E0D10"/>
    <w:rsid w:val="005E5308"/>
    <w:rsid w:val="005E738C"/>
    <w:rsid w:val="0060248B"/>
    <w:rsid w:val="006035C6"/>
    <w:rsid w:val="00604068"/>
    <w:rsid w:val="006112D3"/>
    <w:rsid w:val="00613EF0"/>
    <w:rsid w:val="006153DF"/>
    <w:rsid w:val="00615FF9"/>
    <w:rsid w:val="00616EA8"/>
    <w:rsid w:val="00616F95"/>
    <w:rsid w:val="00617077"/>
    <w:rsid w:val="00620281"/>
    <w:rsid w:val="006224E6"/>
    <w:rsid w:val="00630E4B"/>
    <w:rsid w:val="00631621"/>
    <w:rsid w:val="00646FE1"/>
    <w:rsid w:val="00651C62"/>
    <w:rsid w:val="00652ABD"/>
    <w:rsid w:val="0065713F"/>
    <w:rsid w:val="00663CAB"/>
    <w:rsid w:val="00664C87"/>
    <w:rsid w:val="00665BFB"/>
    <w:rsid w:val="006725EB"/>
    <w:rsid w:val="00675C17"/>
    <w:rsid w:val="0068072C"/>
    <w:rsid w:val="0068730E"/>
    <w:rsid w:val="00692099"/>
    <w:rsid w:val="00693104"/>
    <w:rsid w:val="00695FC1"/>
    <w:rsid w:val="006A486C"/>
    <w:rsid w:val="006B0B9F"/>
    <w:rsid w:val="006B5DD5"/>
    <w:rsid w:val="006B777D"/>
    <w:rsid w:val="006C6E40"/>
    <w:rsid w:val="006D425A"/>
    <w:rsid w:val="006D7008"/>
    <w:rsid w:val="006D7681"/>
    <w:rsid w:val="006E020C"/>
    <w:rsid w:val="006E1849"/>
    <w:rsid w:val="006E2E36"/>
    <w:rsid w:val="006F0BCE"/>
    <w:rsid w:val="006F12B5"/>
    <w:rsid w:val="006F1393"/>
    <w:rsid w:val="006F39E6"/>
    <w:rsid w:val="006F73DE"/>
    <w:rsid w:val="006F7F98"/>
    <w:rsid w:val="00701000"/>
    <w:rsid w:val="00707F86"/>
    <w:rsid w:val="00713A71"/>
    <w:rsid w:val="00725A27"/>
    <w:rsid w:val="00730787"/>
    <w:rsid w:val="00734A4C"/>
    <w:rsid w:val="00736D45"/>
    <w:rsid w:val="00740599"/>
    <w:rsid w:val="00744744"/>
    <w:rsid w:val="00746E66"/>
    <w:rsid w:val="00750109"/>
    <w:rsid w:val="007529B5"/>
    <w:rsid w:val="00755E3C"/>
    <w:rsid w:val="00755EBE"/>
    <w:rsid w:val="007623B6"/>
    <w:rsid w:val="00762633"/>
    <w:rsid w:val="00771DF3"/>
    <w:rsid w:val="007722E7"/>
    <w:rsid w:val="00773EA6"/>
    <w:rsid w:val="00774648"/>
    <w:rsid w:val="0077543D"/>
    <w:rsid w:val="00777187"/>
    <w:rsid w:val="00777B10"/>
    <w:rsid w:val="007800FA"/>
    <w:rsid w:val="00786B4B"/>
    <w:rsid w:val="00796515"/>
    <w:rsid w:val="007A2BDA"/>
    <w:rsid w:val="007A50FA"/>
    <w:rsid w:val="007A61A1"/>
    <w:rsid w:val="007A701D"/>
    <w:rsid w:val="007B62FF"/>
    <w:rsid w:val="007C0BAE"/>
    <w:rsid w:val="007C1520"/>
    <w:rsid w:val="007C2EC2"/>
    <w:rsid w:val="007C36CB"/>
    <w:rsid w:val="007C5288"/>
    <w:rsid w:val="007C636E"/>
    <w:rsid w:val="007C71F8"/>
    <w:rsid w:val="007D5195"/>
    <w:rsid w:val="007D7FE7"/>
    <w:rsid w:val="007F04C4"/>
    <w:rsid w:val="007F1663"/>
    <w:rsid w:val="007F35F3"/>
    <w:rsid w:val="00801DEC"/>
    <w:rsid w:val="00803143"/>
    <w:rsid w:val="00806112"/>
    <w:rsid w:val="0081112F"/>
    <w:rsid w:val="008170E4"/>
    <w:rsid w:val="008268D0"/>
    <w:rsid w:val="00826E5B"/>
    <w:rsid w:val="0083258E"/>
    <w:rsid w:val="008333AD"/>
    <w:rsid w:val="008354A5"/>
    <w:rsid w:val="00841633"/>
    <w:rsid w:val="0084461C"/>
    <w:rsid w:val="00846BB5"/>
    <w:rsid w:val="00850CD9"/>
    <w:rsid w:val="00857847"/>
    <w:rsid w:val="008601D2"/>
    <w:rsid w:val="008625AF"/>
    <w:rsid w:val="00867102"/>
    <w:rsid w:val="00867F3A"/>
    <w:rsid w:val="0087404D"/>
    <w:rsid w:val="00875133"/>
    <w:rsid w:val="00875862"/>
    <w:rsid w:val="00877B49"/>
    <w:rsid w:val="00884639"/>
    <w:rsid w:val="0088640A"/>
    <w:rsid w:val="00886C7A"/>
    <w:rsid w:val="0088785F"/>
    <w:rsid w:val="00887F42"/>
    <w:rsid w:val="00890139"/>
    <w:rsid w:val="00890E04"/>
    <w:rsid w:val="0089164D"/>
    <w:rsid w:val="008A1442"/>
    <w:rsid w:val="008A260A"/>
    <w:rsid w:val="008A2EFF"/>
    <w:rsid w:val="008A4E53"/>
    <w:rsid w:val="008B6A79"/>
    <w:rsid w:val="008C2B42"/>
    <w:rsid w:val="008C381C"/>
    <w:rsid w:val="008C3DFD"/>
    <w:rsid w:val="008C42BC"/>
    <w:rsid w:val="008D2C29"/>
    <w:rsid w:val="008D7E32"/>
    <w:rsid w:val="008E0481"/>
    <w:rsid w:val="008E2FA3"/>
    <w:rsid w:val="008E4011"/>
    <w:rsid w:val="008E660F"/>
    <w:rsid w:val="008E68C7"/>
    <w:rsid w:val="008E77FD"/>
    <w:rsid w:val="008F3DAF"/>
    <w:rsid w:val="008F509A"/>
    <w:rsid w:val="008F50AC"/>
    <w:rsid w:val="009003E2"/>
    <w:rsid w:val="00903265"/>
    <w:rsid w:val="0090716E"/>
    <w:rsid w:val="00914EDE"/>
    <w:rsid w:val="009200EB"/>
    <w:rsid w:val="00922438"/>
    <w:rsid w:val="00925094"/>
    <w:rsid w:val="00927936"/>
    <w:rsid w:val="00930A50"/>
    <w:rsid w:val="00940103"/>
    <w:rsid w:val="009419E6"/>
    <w:rsid w:val="0094367E"/>
    <w:rsid w:val="00945045"/>
    <w:rsid w:val="009468D4"/>
    <w:rsid w:val="009473B6"/>
    <w:rsid w:val="009551B8"/>
    <w:rsid w:val="009653DB"/>
    <w:rsid w:val="00965740"/>
    <w:rsid w:val="00966154"/>
    <w:rsid w:val="00970062"/>
    <w:rsid w:val="009715BF"/>
    <w:rsid w:val="00971656"/>
    <w:rsid w:val="00972F0C"/>
    <w:rsid w:val="00975C1F"/>
    <w:rsid w:val="00975CE7"/>
    <w:rsid w:val="00977654"/>
    <w:rsid w:val="00977A27"/>
    <w:rsid w:val="00984D2F"/>
    <w:rsid w:val="00985AE5"/>
    <w:rsid w:val="0098719F"/>
    <w:rsid w:val="00987CE2"/>
    <w:rsid w:val="00991FBB"/>
    <w:rsid w:val="009A3483"/>
    <w:rsid w:val="009A40CC"/>
    <w:rsid w:val="009A5AEB"/>
    <w:rsid w:val="009B1960"/>
    <w:rsid w:val="009B5A14"/>
    <w:rsid w:val="009D530C"/>
    <w:rsid w:val="009E2E01"/>
    <w:rsid w:val="009E37AE"/>
    <w:rsid w:val="009E45E5"/>
    <w:rsid w:val="009E4CA3"/>
    <w:rsid w:val="009E53EE"/>
    <w:rsid w:val="009E61F8"/>
    <w:rsid w:val="009F2D2E"/>
    <w:rsid w:val="00A0493A"/>
    <w:rsid w:val="00A05F2F"/>
    <w:rsid w:val="00A1065A"/>
    <w:rsid w:val="00A11572"/>
    <w:rsid w:val="00A1258E"/>
    <w:rsid w:val="00A23A68"/>
    <w:rsid w:val="00A36BC0"/>
    <w:rsid w:val="00A40E81"/>
    <w:rsid w:val="00A44D99"/>
    <w:rsid w:val="00A60037"/>
    <w:rsid w:val="00A63044"/>
    <w:rsid w:val="00A704E1"/>
    <w:rsid w:val="00A77DA4"/>
    <w:rsid w:val="00A80F1A"/>
    <w:rsid w:val="00A81C7E"/>
    <w:rsid w:val="00A903A3"/>
    <w:rsid w:val="00A91320"/>
    <w:rsid w:val="00A91A52"/>
    <w:rsid w:val="00A91C8C"/>
    <w:rsid w:val="00A9274F"/>
    <w:rsid w:val="00A95102"/>
    <w:rsid w:val="00A9743C"/>
    <w:rsid w:val="00AA1122"/>
    <w:rsid w:val="00AA3338"/>
    <w:rsid w:val="00AB085A"/>
    <w:rsid w:val="00AB4A9A"/>
    <w:rsid w:val="00AC000A"/>
    <w:rsid w:val="00AC19DF"/>
    <w:rsid w:val="00AC32DB"/>
    <w:rsid w:val="00AC3478"/>
    <w:rsid w:val="00AC6E53"/>
    <w:rsid w:val="00AD0923"/>
    <w:rsid w:val="00AD0CB4"/>
    <w:rsid w:val="00AD1BCF"/>
    <w:rsid w:val="00AD3F03"/>
    <w:rsid w:val="00AD427A"/>
    <w:rsid w:val="00AE035D"/>
    <w:rsid w:val="00AE20E7"/>
    <w:rsid w:val="00AE2F43"/>
    <w:rsid w:val="00AE4BE0"/>
    <w:rsid w:val="00AE5D78"/>
    <w:rsid w:val="00AE7D47"/>
    <w:rsid w:val="00AF22B7"/>
    <w:rsid w:val="00AF4955"/>
    <w:rsid w:val="00AF64FB"/>
    <w:rsid w:val="00B06731"/>
    <w:rsid w:val="00B120A6"/>
    <w:rsid w:val="00B15315"/>
    <w:rsid w:val="00B16FEC"/>
    <w:rsid w:val="00B25D1F"/>
    <w:rsid w:val="00B33D17"/>
    <w:rsid w:val="00B4546A"/>
    <w:rsid w:val="00B560C4"/>
    <w:rsid w:val="00B57AC0"/>
    <w:rsid w:val="00B57FE7"/>
    <w:rsid w:val="00B61C7E"/>
    <w:rsid w:val="00B63E9D"/>
    <w:rsid w:val="00B641D8"/>
    <w:rsid w:val="00B64972"/>
    <w:rsid w:val="00B65440"/>
    <w:rsid w:val="00B702FB"/>
    <w:rsid w:val="00B71792"/>
    <w:rsid w:val="00B74A88"/>
    <w:rsid w:val="00B902D2"/>
    <w:rsid w:val="00B90FC8"/>
    <w:rsid w:val="00B911FA"/>
    <w:rsid w:val="00B95705"/>
    <w:rsid w:val="00BA2A6D"/>
    <w:rsid w:val="00BA31DD"/>
    <w:rsid w:val="00BA3B47"/>
    <w:rsid w:val="00BA4935"/>
    <w:rsid w:val="00BA55DC"/>
    <w:rsid w:val="00BB030D"/>
    <w:rsid w:val="00BB1ADB"/>
    <w:rsid w:val="00BB2A47"/>
    <w:rsid w:val="00BB3D2C"/>
    <w:rsid w:val="00BC5F7C"/>
    <w:rsid w:val="00BE0F17"/>
    <w:rsid w:val="00BE1DDE"/>
    <w:rsid w:val="00BE65C2"/>
    <w:rsid w:val="00BF2EA8"/>
    <w:rsid w:val="00BF381D"/>
    <w:rsid w:val="00BF798C"/>
    <w:rsid w:val="00C020EE"/>
    <w:rsid w:val="00C10606"/>
    <w:rsid w:val="00C171E5"/>
    <w:rsid w:val="00C20017"/>
    <w:rsid w:val="00C2281F"/>
    <w:rsid w:val="00C26922"/>
    <w:rsid w:val="00C417A7"/>
    <w:rsid w:val="00C41B7A"/>
    <w:rsid w:val="00C46490"/>
    <w:rsid w:val="00C50C58"/>
    <w:rsid w:val="00C51E4D"/>
    <w:rsid w:val="00C6536C"/>
    <w:rsid w:val="00C724C9"/>
    <w:rsid w:val="00C747C4"/>
    <w:rsid w:val="00C74D41"/>
    <w:rsid w:val="00C76549"/>
    <w:rsid w:val="00C77006"/>
    <w:rsid w:val="00C81BD6"/>
    <w:rsid w:val="00C872C8"/>
    <w:rsid w:val="00C87652"/>
    <w:rsid w:val="00C9041A"/>
    <w:rsid w:val="00C91A64"/>
    <w:rsid w:val="00C92356"/>
    <w:rsid w:val="00C933A4"/>
    <w:rsid w:val="00CA0385"/>
    <w:rsid w:val="00CA0595"/>
    <w:rsid w:val="00CA28BC"/>
    <w:rsid w:val="00CA6456"/>
    <w:rsid w:val="00CB08B9"/>
    <w:rsid w:val="00CB3B31"/>
    <w:rsid w:val="00CB4798"/>
    <w:rsid w:val="00CB7273"/>
    <w:rsid w:val="00CC0CBD"/>
    <w:rsid w:val="00CC6BF8"/>
    <w:rsid w:val="00CD051C"/>
    <w:rsid w:val="00CD67FF"/>
    <w:rsid w:val="00CD6EBE"/>
    <w:rsid w:val="00CE0E1E"/>
    <w:rsid w:val="00CE4298"/>
    <w:rsid w:val="00CE7142"/>
    <w:rsid w:val="00CF027E"/>
    <w:rsid w:val="00CF462B"/>
    <w:rsid w:val="00D01B72"/>
    <w:rsid w:val="00D071C5"/>
    <w:rsid w:val="00D120D1"/>
    <w:rsid w:val="00D22D13"/>
    <w:rsid w:val="00D2583B"/>
    <w:rsid w:val="00D26794"/>
    <w:rsid w:val="00D26811"/>
    <w:rsid w:val="00D319F1"/>
    <w:rsid w:val="00D32870"/>
    <w:rsid w:val="00D32A89"/>
    <w:rsid w:val="00D36AB2"/>
    <w:rsid w:val="00D407F9"/>
    <w:rsid w:val="00D40CCF"/>
    <w:rsid w:val="00D41BEA"/>
    <w:rsid w:val="00D41F28"/>
    <w:rsid w:val="00D50405"/>
    <w:rsid w:val="00D504B1"/>
    <w:rsid w:val="00D513C6"/>
    <w:rsid w:val="00D527BA"/>
    <w:rsid w:val="00D53933"/>
    <w:rsid w:val="00D572BB"/>
    <w:rsid w:val="00D57352"/>
    <w:rsid w:val="00D6031A"/>
    <w:rsid w:val="00D63402"/>
    <w:rsid w:val="00D6477C"/>
    <w:rsid w:val="00D66022"/>
    <w:rsid w:val="00D661D5"/>
    <w:rsid w:val="00D66575"/>
    <w:rsid w:val="00D73228"/>
    <w:rsid w:val="00D80AAB"/>
    <w:rsid w:val="00D810DC"/>
    <w:rsid w:val="00D81910"/>
    <w:rsid w:val="00D823AF"/>
    <w:rsid w:val="00D82E59"/>
    <w:rsid w:val="00D90A3B"/>
    <w:rsid w:val="00D91C5C"/>
    <w:rsid w:val="00D922B5"/>
    <w:rsid w:val="00D94D00"/>
    <w:rsid w:val="00D97231"/>
    <w:rsid w:val="00DA1723"/>
    <w:rsid w:val="00DA2E89"/>
    <w:rsid w:val="00DA2EEC"/>
    <w:rsid w:val="00DB38C7"/>
    <w:rsid w:val="00DB580B"/>
    <w:rsid w:val="00DB5FC8"/>
    <w:rsid w:val="00DC042B"/>
    <w:rsid w:val="00DC2199"/>
    <w:rsid w:val="00DC792C"/>
    <w:rsid w:val="00DD2488"/>
    <w:rsid w:val="00DD46C1"/>
    <w:rsid w:val="00DD5BCB"/>
    <w:rsid w:val="00DD5CB2"/>
    <w:rsid w:val="00DF108A"/>
    <w:rsid w:val="00DF61E1"/>
    <w:rsid w:val="00DF64BD"/>
    <w:rsid w:val="00DF77CD"/>
    <w:rsid w:val="00E01B5D"/>
    <w:rsid w:val="00E03F41"/>
    <w:rsid w:val="00E06337"/>
    <w:rsid w:val="00E10500"/>
    <w:rsid w:val="00E14125"/>
    <w:rsid w:val="00E148A7"/>
    <w:rsid w:val="00E204D6"/>
    <w:rsid w:val="00E216A6"/>
    <w:rsid w:val="00E25DB5"/>
    <w:rsid w:val="00E34B12"/>
    <w:rsid w:val="00E45695"/>
    <w:rsid w:val="00E46102"/>
    <w:rsid w:val="00E476CF"/>
    <w:rsid w:val="00E51AC4"/>
    <w:rsid w:val="00E5411F"/>
    <w:rsid w:val="00E55726"/>
    <w:rsid w:val="00E574C7"/>
    <w:rsid w:val="00E6196F"/>
    <w:rsid w:val="00E61BC5"/>
    <w:rsid w:val="00E63217"/>
    <w:rsid w:val="00E65FA6"/>
    <w:rsid w:val="00E66BC7"/>
    <w:rsid w:val="00E6732C"/>
    <w:rsid w:val="00E67A19"/>
    <w:rsid w:val="00E74A3C"/>
    <w:rsid w:val="00E773F9"/>
    <w:rsid w:val="00E774FE"/>
    <w:rsid w:val="00E906DC"/>
    <w:rsid w:val="00E93963"/>
    <w:rsid w:val="00E94727"/>
    <w:rsid w:val="00E94A39"/>
    <w:rsid w:val="00EB38BC"/>
    <w:rsid w:val="00EB4292"/>
    <w:rsid w:val="00EB4E93"/>
    <w:rsid w:val="00EC06D9"/>
    <w:rsid w:val="00EC0783"/>
    <w:rsid w:val="00EC260B"/>
    <w:rsid w:val="00EC27C1"/>
    <w:rsid w:val="00EC2F0E"/>
    <w:rsid w:val="00EC506B"/>
    <w:rsid w:val="00EC57FA"/>
    <w:rsid w:val="00ED23D4"/>
    <w:rsid w:val="00ED299E"/>
    <w:rsid w:val="00ED347D"/>
    <w:rsid w:val="00ED5CA6"/>
    <w:rsid w:val="00ED5F26"/>
    <w:rsid w:val="00ED6E77"/>
    <w:rsid w:val="00ED7EF7"/>
    <w:rsid w:val="00EE1B4F"/>
    <w:rsid w:val="00EE209A"/>
    <w:rsid w:val="00EF083F"/>
    <w:rsid w:val="00EF22B9"/>
    <w:rsid w:val="00EF26FA"/>
    <w:rsid w:val="00EF35D2"/>
    <w:rsid w:val="00EF36BF"/>
    <w:rsid w:val="00EF4379"/>
    <w:rsid w:val="00EF4391"/>
    <w:rsid w:val="00EF5ADA"/>
    <w:rsid w:val="00EF6A2A"/>
    <w:rsid w:val="00EF756F"/>
    <w:rsid w:val="00F01276"/>
    <w:rsid w:val="00F1234A"/>
    <w:rsid w:val="00F17D49"/>
    <w:rsid w:val="00F20D2A"/>
    <w:rsid w:val="00F21334"/>
    <w:rsid w:val="00F23470"/>
    <w:rsid w:val="00F24EDB"/>
    <w:rsid w:val="00F36E41"/>
    <w:rsid w:val="00F42BCD"/>
    <w:rsid w:val="00F42EC3"/>
    <w:rsid w:val="00F50A00"/>
    <w:rsid w:val="00F5123A"/>
    <w:rsid w:val="00F51ADD"/>
    <w:rsid w:val="00F54DB2"/>
    <w:rsid w:val="00F551E6"/>
    <w:rsid w:val="00F56BEC"/>
    <w:rsid w:val="00F57E2A"/>
    <w:rsid w:val="00F648C0"/>
    <w:rsid w:val="00F66525"/>
    <w:rsid w:val="00F6687E"/>
    <w:rsid w:val="00F751D9"/>
    <w:rsid w:val="00F82BCE"/>
    <w:rsid w:val="00F87332"/>
    <w:rsid w:val="00F91078"/>
    <w:rsid w:val="00F940B2"/>
    <w:rsid w:val="00F95848"/>
    <w:rsid w:val="00F95DBB"/>
    <w:rsid w:val="00F963CA"/>
    <w:rsid w:val="00FA2A31"/>
    <w:rsid w:val="00FA2CE6"/>
    <w:rsid w:val="00FA3507"/>
    <w:rsid w:val="00FA5CFE"/>
    <w:rsid w:val="00FB1696"/>
    <w:rsid w:val="00FB1B4D"/>
    <w:rsid w:val="00FB33D7"/>
    <w:rsid w:val="00FB6825"/>
    <w:rsid w:val="00FC0A08"/>
    <w:rsid w:val="00FC138B"/>
    <w:rsid w:val="00FD3E6F"/>
    <w:rsid w:val="00FE1B62"/>
    <w:rsid w:val="00FE4D71"/>
    <w:rsid w:val="00FE552D"/>
    <w:rsid w:val="00FE798E"/>
    <w:rsid w:val="00FF0024"/>
    <w:rsid w:val="00FF19D5"/>
    <w:rsid w:val="00FF634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74B31"/>
  <w15:docId w15:val="{916171ED-5453-425F-B88D-D3EF5230A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Odsekzoznamu"/>
    <w:next w:val="Normlny"/>
    <w:link w:val="Nadpis1Char"/>
    <w:qFormat/>
    <w:rsid w:val="00D63402"/>
    <w:pPr>
      <w:widowControl w:val="0"/>
      <w:numPr>
        <w:numId w:val="2"/>
      </w:numPr>
      <w:autoSpaceDE w:val="0"/>
      <w:autoSpaceDN w:val="0"/>
      <w:spacing w:before="0" w:after="200" w:line="360" w:lineRule="auto"/>
      <w:outlineLvl w:val="0"/>
    </w:pPr>
    <w:rPr>
      <w:rFonts w:cs="Arial"/>
      <w:b/>
      <w:sz w:val="28"/>
      <w:szCs w:val="28"/>
    </w:rPr>
  </w:style>
  <w:style w:type="paragraph" w:styleId="Nadpis2">
    <w:name w:val="heading 2"/>
    <w:basedOn w:val="Normlny"/>
    <w:next w:val="Normlny"/>
    <w:link w:val="Nadpis2Char"/>
    <w:qFormat/>
    <w:rsid w:val="00D63402"/>
    <w:pPr>
      <w:numPr>
        <w:ilvl w:val="1"/>
        <w:numId w:val="2"/>
      </w:numPr>
      <w:spacing w:line="360" w:lineRule="auto"/>
      <w:jc w:val="both"/>
      <w:outlineLvl w:val="1"/>
    </w:pPr>
    <w:rPr>
      <w:rFonts w:ascii="Arial" w:hAnsi="Arial" w:cs="Arial"/>
      <w:b/>
      <w:sz w:val="24"/>
    </w:rPr>
  </w:style>
  <w:style w:type="paragraph" w:styleId="Nadpis3">
    <w:name w:val="heading 3"/>
    <w:basedOn w:val="Normlny"/>
    <w:next w:val="Normlny"/>
    <w:link w:val="Nadpis3Char"/>
    <w:qFormat/>
    <w:rsid w:val="00DA2EEC"/>
    <w:pPr>
      <w:keepNext/>
      <w:numPr>
        <w:ilvl w:val="2"/>
        <w:numId w:val="2"/>
      </w:numPr>
      <w:overflowPunct w:val="0"/>
      <w:autoSpaceDE w:val="0"/>
      <w:autoSpaceDN w:val="0"/>
      <w:adjustRightInd w:val="0"/>
      <w:spacing w:before="240" w:after="60" w:line="240" w:lineRule="auto"/>
      <w:textAlignment w:val="baseline"/>
      <w:outlineLvl w:val="2"/>
    </w:pPr>
    <w:rPr>
      <w:rFonts w:ascii="Arial" w:eastAsia="Times New Roman" w:hAnsi="Arial" w:cs="Arial"/>
      <w:b/>
      <w:bCs/>
      <w:sz w:val="26"/>
      <w:szCs w:val="26"/>
      <w:lang w:val="cs-CZ" w:eastAsia="cs-CZ"/>
    </w:rPr>
  </w:style>
  <w:style w:type="paragraph" w:styleId="Nadpis4">
    <w:name w:val="heading 4"/>
    <w:basedOn w:val="Normlny"/>
    <w:next w:val="Normlny"/>
    <w:link w:val="Nadpis4Char"/>
    <w:qFormat/>
    <w:rsid w:val="00DA2EEC"/>
    <w:pPr>
      <w:keepNext/>
      <w:numPr>
        <w:ilvl w:val="3"/>
        <w:numId w:val="2"/>
      </w:numPr>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sz w:val="28"/>
      <w:szCs w:val="28"/>
      <w:lang w:val="cs-CZ" w:eastAsia="cs-CZ"/>
    </w:rPr>
  </w:style>
  <w:style w:type="paragraph" w:styleId="Nadpis5">
    <w:name w:val="heading 5"/>
    <w:basedOn w:val="Normlny"/>
    <w:next w:val="Normlny"/>
    <w:link w:val="Nadpis5Char"/>
    <w:uiPriority w:val="9"/>
    <w:semiHidden/>
    <w:unhideWhenUsed/>
    <w:qFormat/>
    <w:rsid w:val="00A91C8C"/>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y"/>
    <w:next w:val="Normlny"/>
    <w:link w:val="Nadpis6Char"/>
    <w:uiPriority w:val="9"/>
    <w:semiHidden/>
    <w:unhideWhenUsed/>
    <w:qFormat/>
    <w:rsid w:val="00A91C8C"/>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y"/>
    <w:next w:val="Normlny"/>
    <w:link w:val="Nadpis7Char"/>
    <w:uiPriority w:val="9"/>
    <w:semiHidden/>
    <w:unhideWhenUsed/>
    <w:qFormat/>
    <w:rsid w:val="00A91C8C"/>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qFormat/>
    <w:rsid w:val="00DA2EEC"/>
    <w:pPr>
      <w:numPr>
        <w:ilvl w:val="7"/>
        <w:numId w:val="2"/>
      </w:num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iCs/>
      <w:sz w:val="24"/>
      <w:szCs w:val="24"/>
      <w:lang w:val="cs-CZ" w:eastAsia="cs-CZ"/>
    </w:rPr>
  </w:style>
  <w:style w:type="paragraph" w:styleId="Nadpis9">
    <w:name w:val="heading 9"/>
    <w:basedOn w:val="Normlny"/>
    <w:next w:val="Normlny"/>
    <w:link w:val="Nadpis9Char"/>
    <w:uiPriority w:val="9"/>
    <w:semiHidden/>
    <w:unhideWhenUsed/>
    <w:qFormat/>
    <w:rsid w:val="00A91C8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F5123A"/>
    <w:pPr>
      <w:tabs>
        <w:tab w:val="center" w:pos="4536"/>
        <w:tab w:val="right" w:pos="9072"/>
      </w:tabs>
      <w:spacing w:after="0" w:line="240" w:lineRule="auto"/>
      <w:jc w:val="both"/>
    </w:pPr>
    <w:rPr>
      <w:rFonts w:ascii="Arial" w:hAnsi="Arial"/>
      <w:color w:val="000000" w:themeColor="text1"/>
    </w:rPr>
  </w:style>
  <w:style w:type="character" w:customStyle="1" w:styleId="PtaChar">
    <w:name w:val="Päta Char"/>
    <w:basedOn w:val="Predvolenpsmoodseku"/>
    <w:link w:val="Pta"/>
    <w:uiPriority w:val="99"/>
    <w:rsid w:val="00F5123A"/>
    <w:rPr>
      <w:rFonts w:ascii="Arial" w:hAnsi="Arial"/>
      <w:color w:val="000000" w:themeColor="text1"/>
    </w:rPr>
  </w:style>
  <w:style w:type="table" w:styleId="Mriekatabuky">
    <w:name w:val="Table Grid"/>
    <w:basedOn w:val="Normlnatabuka"/>
    <w:uiPriority w:val="59"/>
    <w:rsid w:val="00F512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F5123A"/>
    <w:pPr>
      <w:spacing w:before="120" w:after="120" w:line="240" w:lineRule="auto"/>
      <w:ind w:left="720"/>
      <w:contextualSpacing/>
      <w:jc w:val="both"/>
    </w:pPr>
    <w:rPr>
      <w:rFonts w:ascii="Arial" w:hAnsi="Arial"/>
      <w:color w:val="000000" w:themeColor="text1"/>
    </w:rPr>
  </w:style>
  <w:style w:type="character" w:customStyle="1" w:styleId="Nadpis1Char">
    <w:name w:val="Nadpis 1 Char"/>
    <w:basedOn w:val="Predvolenpsmoodseku"/>
    <w:link w:val="Nadpis1"/>
    <w:rsid w:val="00D63402"/>
    <w:rPr>
      <w:rFonts w:ascii="Arial" w:hAnsi="Arial" w:cs="Arial"/>
      <w:b/>
      <w:color w:val="000000" w:themeColor="text1"/>
      <w:sz w:val="28"/>
      <w:szCs w:val="28"/>
    </w:rPr>
  </w:style>
  <w:style w:type="paragraph" w:styleId="Hlavikaobsahu">
    <w:name w:val="TOC Heading"/>
    <w:basedOn w:val="Nadpis1"/>
    <w:next w:val="Normlny"/>
    <w:uiPriority w:val="39"/>
    <w:unhideWhenUsed/>
    <w:qFormat/>
    <w:rsid w:val="00F5123A"/>
    <w:pPr>
      <w:outlineLvl w:val="9"/>
    </w:pPr>
    <w:rPr>
      <w:lang w:eastAsia="sk-SK"/>
    </w:rPr>
  </w:style>
  <w:style w:type="paragraph" w:styleId="Obsah1">
    <w:name w:val="toc 1"/>
    <w:basedOn w:val="Normlny"/>
    <w:next w:val="Normlny"/>
    <w:autoRedefine/>
    <w:uiPriority w:val="39"/>
    <w:unhideWhenUsed/>
    <w:rsid w:val="001B7EF9"/>
    <w:pPr>
      <w:tabs>
        <w:tab w:val="left" w:pos="880"/>
        <w:tab w:val="right" w:leader="dot" w:pos="9060"/>
      </w:tabs>
      <w:spacing w:before="120" w:after="100" w:line="192" w:lineRule="auto"/>
      <w:jc w:val="both"/>
    </w:pPr>
    <w:rPr>
      <w:rFonts w:ascii="Arial" w:hAnsi="Arial"/>
      <w:color w:val="000000" w:themeColor="text1"/>
    </w:rPr>
  </w:style>
  <w:style w:type="paragraph" w:styleId="Obsah2">
    <w:name w:val="toc 2"/>
    <w:basedOn w:val="Normlny"/>
    <w:next w:val="Normlny"/>
    <w:autoRedefine/>
    <w:uiPriority w:val="39"/>
    <w:unhideWhenUsed/>
    <w:rsid w:val="001B7EF9"/>
    <w:pPr>
      <w:tabs>
        <w:tab w:val="left" w:pos="880"/>
        <w:tab w:val="right" w:leader="dot" w:pos="9062"/>
      </w:tabs>
      <w:spacing w:before="120" w:after="100" w:line="190" w:lineRule="auto"/>
      <w:ind w:left="879" w:hanging="658"/>
      <w:jc w:val="both"/>
    </w:pPr>
    <w:rPr>
      <w:rFonts w:ascii="Arial" w:hAnsi="Arial"/>
      <w:color w:val="000000" w:themeColor="text1"/>
    </w:rPr>
  </w:style>
  <w:style w:type="paragraph" w:styleId="Obsah3">
    <w:name w:val="toc 3"/>
    <w:basedOn w:val="Normlny"/>
    <w:next w:val="Normlny"/>
    <w:autoRedefine/>
    <w:uiPriority w:val="39"/>
    <w:unhideWhenUsed/>
    <w:rsid w:val="00F5123A"/>
    <w:pPr>
      <w:tabs>
        <w:tab w:val="left" w:pos="1320"/>
        <w:tab w:val="right" w:leader="dot" w:pos="9062"/>
      </w:tabs>
      <w:spacing w:before="120" w:after="100" w:line="240" w:lineRule="auto"/>
      <w:ind w:left="1320" w:hanging="880"/>
      <w:jc w:val="both"/>
    </w:pPr>
    <w:rPr>
      <w:rFonts w:ascii="Arial" w:hAnsi="Arial"/>
      <w:color w:val="000000" w:themeColor="text1"/>
    </w:rPr>
  </w:style>
  <w:style w:type="character" w:styleId="Hypertextovprepojenie">
    <w:name w:val="Hyperlink"/>
    <w:basedOn w:val="Predvolenpsmoodseku"/>
    <w:uiPriority w:val="99"/>
    <w:unhideWhenUsed/>
    <w:rsid w:val="00F5123A"/>
    <w:rPr>
      <w:color w:val="0000FF" w:themeColor="hyperlink"/>
      <w:u w:val="single"/>
    </w:rPr>
  </w:style>
  <w:style w:type="paragraph" w:styleId="Textbubliny">
    <w:name w:val="Balloon Text"/>
    <w:basedOn w:val="Normlny"/>
    <w:link w:val="TextbublinyChar"/>
    <w:uiPriority w:val="99"/>
    <w:semiHidden/>
    <w:unhideWhenUsed/>
    <w:rsid w:val="00F5123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5123A"/>
    <w:rPr>
      <w:rFonts w:ascii="Tahoma" w:hAnsi="Tahoma" w:cs="Tahoma"/>
      <w:sz w:val="16"/>
      <w:szCs w:val="16"/>
    </w:rPr>
  </w:style>
  <w:style w:type="paragraph" w:styleId="Hlavika">
    <w:name w:val="header"/>
    <w:basedOn w:val="Normlny"/>
    <w:link w:val="HlavikaChar"/>
    <w:uiPriority w:val="99"/>
    <w:unhideWhenUsed/>
    <w:rsid w:val="0050693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06935"/>
  </w:style>
  <w:style w:type="character" w:customStyle="1" w:styleId="Nadpis2Char">
    <w:name w:val="Nadpis 2 Char"/>
    <w:basedOn w:val="Predvolenpsmoodseku"/>
    <w:link w:val="Nadpis2"/>
    <w:rsid w:val="00D63402"/>
    <w:rPr>
      <w:rFonts w:ascii="Arial" w:hAnsi="Arial" w:cs="Arial"/>
      <w:b/>
      <w:sz w:val="24"/>
    </w:rPr>
  </w:style>
  <w:style w:type="character" w:customStyle="1" w:styleId="Nadpis3Char">
    <w:name w:val="Nadpis 3 Char"/>
    <w:basedOn w:val="Predvolenpsmoodseku"/>
    <w:link w:val="Nadpis3"/>
    <w:rsid w:val="00DA2EEC"/>
    <w:rPr>
      <w:rFonts w:ascii="Arial" w:eastAsia="Times New Roman" w:hAnsi="Arial" w:cs="Arial"/>
      <w:b/>
      <w:bCs/>
      <w:sz w:val="26"/>
      <w:szCs w:val="26"/>
      <w:lang w:val="cs-CZ" w:eastAsia="cs-CZ"/>
    </w:rPr>
  </w:style>
  <w:style w:type="character" w:customStyle="1" w:styleId="Nadpis4Char">
    <w:name w:val="Nadpis 4 Char"/>
    <w:basedOn w:val="Predvolenpsmoodseku"/>
    <w:link w:val="Nadpis4"/>
    <w:rsid w:val="00DA2EEC"/>
    <w:rPr>
      <w:rFonts w:ascii="Times New Roman" w:eastAsia="Times New Roman" w:hAnsi="Times New Roman" w:cs="Times New Roman"/>
      <w:b/>
      <w:bCs/>
      <w:sz w:val="28"/>
      <w:szCs w:val="28"/>
      <w:lang w:val="cs-CZ" w:eastAsia="cs-CZ"/>
    </w:rPr>
  </w:style>
  <w:style w:type="character" w:customStyle="1" w:styleId="Nadpis8Char">
    <w:name w:val="Nadpis 8 Char"/>
    <w:basedOn w:val="Predvolenpsmoodseku"/>
    <w:link w:val="Nadpis8"/>
    <w:rsid w:val="00DA2EEC"/>
    <w:rPr>
      <w:rFonts w:ascii="Times New Roman" w:eastAsia="Times New Roman" w:hAnsi="Times New Roman" w:cs="Times New Roman"/>
      <w:i/>
      <w:iCs/>
      <w:sz w:val="24"/>
      <w:szCs w:val="24"/>
      <w:lang w:val="cs-CZ" w:eastAsia="cs-CZ"/>
    </w:rPr>
  </w:style>
  <w:style w:type="character" w:styleId="slostrany">
    <w:name w:val="page number"/>
    <w:basedOn w:val="Predvolenpsmoodseku"/>
    <w:rsid w:val="00DA2EEC"/>
  </w:style>
  <w:style w:type="paragraph" w:customStyle="1" w:styleId="Indent1">
    <w:name w:val="Indent 1"/>
    <w:basedOn w:val="Normlny"/>
    <w:rsid w:val="00DA2EEC"/>
    <w:pPr>
      <w:spacing w:before="240" w:after="0" w:line="240" w:lineRule="auto"/>
      <w:ind w:left="576"/>
    </w:pPr>
    <w:rPr>
      <w:rFonts w:ascii="Arial" w:eastAsia="Times New Roman" w:hAnsi="Arial" w:cs="Times New Roman"/>
      <w:sz w:val="20"/>
      <w:szCs w:val="20"/>
      <w:lang w:val="en-US" w:eastAsia="cs-CZ"/>
    </w:rPr>
  </w:style>
  <w:style w:type="paragraph" w:customStyle="1" w:styleId="Indent2">
    <w:name w:val="Indent 2"/>
    <w:basedOn w:val="Indent1"/>
    <w:rsid w:val="00DA2EEC"/>
    <w:pPr>
      <w:ind w:left="1152"/>
    </w:pPr>
    <w:rPr>
      <w:lang w:val="cs-CZ"/>
    </w:rPr>
  </w:style>
  <w:style w:type="paragraph" w:customStyle="1" w:styleId="BulletLevel2">
    <w:name w:val="Bullet Level 2"/>
    <w:basedOn w:val="Zoznamsodrkami"/>
    <w:rsid w:val="00DA2EEC"/>
    <w:pPr>
      <w:tabs>
        <w:tab w:val="clear" w:pos="360"/>
        <w:tab w:val="num" w:pos="1512"/>
      </w:tabs>
      <w:ind w:left="1512"/>
    </w:pPr>
    <w:rPr>
      <w:rFonts w:ascii="Arial" w:hAnsi="Arial"/>
      <w:lang w:val="cs-CZ"/>
    </w:rPr>
  </w:style>
  <w:style w:type="paragraph" w:styleId="Zarkazkladnhotextu">
    <w:name w:val="Body Text Indent"/>
    <w:basedOn w:val="Normlny"/>
    <w:link w:val="ZarkazkladnhotextuChar"/>
    <w:rsid w:val="00DA2EEC"/>
    <w:pPr>
      <w:numPr>
        <w:ilvl w:val="12"/>
      </w:numPr>
      <w:spacing w:after="0" w:line="240" w:lineRule="auto"/>
      <w:ind w:left="288"/>
    </w:pPr>
    <w:rPr>
      <w:rFonts w:ascii="Helvetica" w:eastAsia="Times New Roman" w:hAnsi="Helvetica" w:cs="Times New Roman"/>
      <w:i/>
      <w:sz w:val="20"/>
      <w:szCs w:val="20"/>
      <w:lang w:val="cs-CZ" w:eastAsia="cs-CZ"/>
    </w:rPr>
  </w:style>
  <w:style w:type="character" w:customStyle="1" w:styleId="ZarkazkladnhotextuChar">
    <w:name w:val="Zarážka základného textu Char"/>
    <w:basedOn w:val="Predvolenpsmoodseku"/>
    <w:link w:val="Zarkazkladnhotextu"/>
    <w:rsid w:val="00DA2EEC"/>
    <w:rPr>
      <w:rFonts w:ascii="Helvetica" w:eastAsia="Times New Roman" w:hAnsi="Helvetica" w:cs="Times New Roman"/>
      <w:i/>
      <w:sz w:val="20"/>
      <w:szCs w:val="20"/>
      <w:lang w:val="cs-CZ" w:eastAsia="cs-CZ"/>
    </w:rPr>
  </w:style>
  <w:style w:type="paragraph" w:styleId="Zoznamsodrkami">
    <w:name w:val="List Bullet"/>
    <w:basedOn w:val="Normlny"/>
    <w:autoRedefine/>
    <w:rsid w:val="00DA2EEC"/>
    <w:pPr>
      <w:numPr>
        <w:numId w:val="1"/>
      </w:numPr>
      <w:spacing w:after="0" w:line="240" w:lineRule="auto"/>
    </w:pPr>
    <w:rPr>
      <w:rFonts w:ascii="Times New Roman" w:eastAsia="Times New Roman" w:hAnsi="Times New Roman" w:cs="Times New Roman"/>
      <w:sz w:val="20"/>
      <w:szCs w:val="20"/>
      <w:lang w:val="en-GB" w:eastAsia="cs-CZ"/>
    </w:rPr>
  </w:style>
  <w:style w:type="paragraph" w:styleId="Zarkazkladnhotextu2">
    <w:name w:val="Body Text Indent 2"/>
    <w:basedOn w:val="Normlny"/>
    <w:link w:val="Zarkazkladnhotextu2Char"/>
    <w:rsid w:val="00DA2EEC"/>
    <w:pPr>
      <w:spacing w:after="0" w:line="240" w:lineRule="auto"/>
      <w:ind w:firstLine="360"/>
    </w:pPr>
    <w:rPr>
      <w:rFonts w:ascii="Arial" w:eastAsia="Times New Roman" w:hAnsi="Arial" w:cs="Times New Roman"/>
      <w:sz w:val="20"/>
      <w:szCs w:val="20"/>
      <w:lang w:eastAsia="cs-CZ"/>
    </w:rPr>
  </w:style>
  <w:style w:type="character" w:customStyle="1" w:styleId="Zarkazkladnhotextu2Char">
    <w:name w:val="Zarážka základného textu 2 Char"/>
    <w:basedOn w:val="Predvolenpsmoodseku"/>
    <w:link w:val="Zarkazkladnhotextu2"/>
    <w:rsid w:val="00DA2EEC"/>
    <w:rPr>
      <w:rFonts w:ascii="Arial" w:eastAsia="Times New Roman" w:hAnsi="Arial" w:cs="Times New Roman"/>
      <w:sz w:val="20"/>
      <w:szCs w:val="20"/>
      <w:lang w:eastAsia="cs-CZ"/>
    </w:rPr>
  </w:style>
  <w:style w:type="paragraph" w:styleId="Zkladntext">
    <w:name w:val="Body Text"/>
    <w:basedOn w:val="Normlny"/>
    <w:link w:val="ZkladntextChar"/>
    <w:rsid w:val="00DA2EEC"/>
    <w:pPr>
      <w:spacing w:after="120" w:line="240" w:lineRule="auto"/>
    </w:pPr>
    <w:rPr>
      <w:rFonts w:ascii="Times New Roman" w:eastAsia="Times New Roman" w:hAnsi="Times New Roman" w:cs="Times New Roman"/>
      <w:sz w:val="20"/>
      <w:szCs w:val="20"/>
      <w:lang w:val="en-GB" w:eastAsia="cs-CZ"/>
    </w:rPr>
  </w:style>
  <w:style w:type="character" w:customStyle="1" w:styleId="ZkladntextChar">
    <w:name w:val="Základný text Char"/>
    <w:basedOn w:val="Predvolenpsmoodseku"/>
    <w:link w:val="Zkladntext"/>
    <w:rsid w:val="00DA2EEC"/>
    <w:rPr>
      <w:rFonts w:ascii="Times New Roman" w:eastAsia="Times New Roman" w:hAnsi="Times New Roman" w:cs="Times New Roman"/>
      <w:sz w:val="20"/>
      <w:szCs w:val="20"/>
      <w:lang w:val="en-GB" w:eastAsia="cs-CZ"/>
    </w:rPr>
  </w:style>
  <w:style w:type="paragraph" w:styleId="Zkladntext3">
    <w:name w:val="Body Text 3"/>
    <w:basedOn w:val="Normlny"/>
    <w:link w:val="Zkladntext3Char"/>
    <w:rsid w:val="00DA2EEC"/>
    <w:pPr>
      <w:overflowPunct w:val="0"/>
      <w:autoSpaceDE w:val="0"/>
      <w:autoSpaceDN w:val="0"/>
      <w:adjustRightInd w:val="0"/>
      <w:spacing w:after="120" w:line="240" w:lineRule="auto"/>
      <w:textAlignment w:val="baseline"/>
    </w:pPr>
    <w:rPr>
      <w:rFonts w:ascii="Times New Roman" w:eastAsia="Times New Roman" w:hAnsi="Times New Roman" w:cs="Times New Roman"/>
      <w:sz w:val="16"/>
      <w:szCs w:val="16"/>
      <w:lang w:val="cs-CZ" w:eastAsia="cs-CZ"/>
    </w:rPr>
  </w:style>
  <w:style w:type="character" w:customStyle="1" w:styleId="Zkladntext3Char">
    <w:name w:val="Základný text 3 Char"/>
    <w:basedOn w:val="Predvolenpsmoodseku"/>
    <w:link w:val="Zkladntext3"/>
    <w:rsid w:val="00DA2EEC"/>
    <w:rPr>
      <w:rFonts w:ascii="Times New Roman" w:eastAsia="Times New Roman" w:hAnsi="Times New Roman" w:cs="Times New Roman"/>
      <w:sz w:val="16"/>
      <w:szCs w:val="16"/>
      <w:lang w:val="cs-CZ" w:eastAsia="cs-CZ"/>
    </w:rPr>
  </w:style>
  <w:style w:type="paragraph" w:styleId="Zkladntext2">
    <w:name w:val="Body Text 2"/>
    <w:basedOn w:val="Normlny"/>
    <w:link w:val="Zkladntext2Char"/>
    <w:rsid w:val="00DA2EEC"/>
    <w:pPr>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val="cs-CZ" w:eastAsia="cs-CZ"/>
    </w:rPr>
  </w:style>
  <w:style w:type="character" w:customStyle="1" w:styleId="Zkladntext2Char">
    <w:name w:val="Základný text 2 Char"/>
    <w:basedOn w:val="Predvolenpsmoodseku"/>
    <w:link w:val="Zkladntext2"/>
    <w:rsid w:val="00DA2EEC"/>
    <w:rPr>
      <w:rFonts w:ascii="Times New Roman" w:eastAsia="Times New Roman" w:hAnsi="Times New Roman" w:cs="Times New Roman"/>
      <w:sz w:val="24"/>
      <w:szCs w:val="20"/>
      <w:lang w:val="cs-CZ" w:eastAsia="cs-CZ"/>
    </w:rPr>
  </w:style>
  <w:style w:type="paragraph" w:styleId="Podtitul">
    <w:name w:val="Subtitle"/>
    <w:basedOn w:val="Normlny"/>
    <w:link w:val="PodtitulChar"/>
    <w:qFormat/>
    <w:rsid w:val="00DA2EEC"/>
    <w:pPr>
      <w:spacing w:after="0" w:line="240" w:lineRule="auto"/>
      <w:ind w:firstLine="720"/>
    </w:pPr>
    <w:rPr>
      <w:rFonts w:ascii="Times New Roman" w:eastAsia="Times New Roman" w:hAnsi="Times New Roman" w:cs="Times New Roman"/>
      <w:b/>
      <w:szCs w:val="20"/>
      <w:u w:val="single"/>
      <w:lang w:val="cs-CZ" w:eastAsia="sk-SK"/>
    </w:rPr>
  </w:style>
  <w:style w:type="character" w:customStyle="1" w:styleId="PodtitulChar">
    <w:name w:val="Podtitul Char"/>
    <w:basedOn w:val="Predvolenpsmoodseku"/>
    <w:link w:val="Podtitul"/>
    <w:rsid w:val="00DA2EEC"/>
    <w:rPr>
      <w:rFonts w:ascii="Times New Roman" w:eastAsia="Times New Roman" w:hAnsi="Times New Roman" w:cs="Times New Roman"/>
      <w:b/>
      <w:szCs w:val="20"/>
      <w:u w:val="single"/>
      <w:lang w:val="cs-CZ" w:eastAsia="sk-SK"/>
    </w:rPr>
  </w:style>
  <w:style w:type="paragraph" w:styleId="Normlnywebov">
    <w:name w:val="Normal (Web)"/>
    <w:basedOn w:val="Normlny"/>
    <w:rsid w:val="00DA2EE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rsid w:val="00DA2EEC"/>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formtext">
    <w:name w:val="formtext"/>
    <w:basedOn w:val="Predvolenpsmoodseku"/>
    <w:rsid w:val="00ED5F26"/>
  </w:style>
  <w:style w:type="paragraph" w:styleId="Bezriadkovania">
    <w:name w:val="No Spacing"/>
    <w:uiPriority w:val="1"/>
    <w:qFormat/>
    <w:rsid w:val="00914EDE"/>
    <w:pPr>
      <w:widowControl w:val="0"/>
      <w:wordWrap w:val="0"/>
      <w:autoSpaceDE w:val="0"/>
      <w:autoSpaceDN w:val="0"/>
      <w:spacing w:after="0" w:line="240" w:lineRule="auto"/>
      <w:jc w:val="both"/>
    </w:pPr>
    <w:rPr>
      <w:rFonts w:ascii="Batang" w:eastAsia="Batang" w:hAnsi="Times New Roman" w:cs="Times New Roman"/>
      <w:kern w:val="2"/>
      <w:sz w:val="20"/>
      <w:szCs w:val="24"/>
      <w:lang w:eastAsia="ko-KR"/>
    </w:rPr>
  </w:style>
  <w:style w:type="paragraph" w:styleId="Revzia">
    <w:name w:val="Revision"/>
    <w:hidden/>
    <w:uiPriority w:val="99"/>
    <w:semiHidden/>
    <w:rsid w:val="00C91A64"/>
    <w:pPr>
      <w:spacing w:after="0" w:line="240" w:lineRule="auto"/>
    </w:pPr>
  </w:style>
  <w:style w:type="character" w:styleId="Odkaznakomentr">
    <w:name w:val="annotation reference"/>
    <w:basedOn w:val="Predvolenpsmoodseku"/>
    <w:uiPriority w:val="99"/>
    <w:semiHidden/>
    <w:unhideWhenUsed/>
    <w:rsid w:val="007D5195"/>
    <w:rPr>
      <w:sz w:val="16"/>
      <w:szCs w:val="16"/>
    </w:rPr>
  </w:style>
  <w:style w:type="paragraph" w:styleId="Textkomentra">
    <w:name w:val="annotation text"/>
    <w:basedOn w:val="Normlny"/>
    <w:link w:val="TextkomentraChar"/>
    <w:uiPriority w:val="99"/>
    <w:unhideWhenUsed/>
    <w:rsid w:val="007D5195"/>
    <w:pPr>
      <w:spacing w:line="240" w:lineRule="auto"/>
    </w:pPr>
    <w:rPr>
      <w:sz w:val="20"/>
      <w:szCs w:val="20"/>
    </w:rPr>
  </w:style>
  <w:style w:type="character" w:customStyle="1" w:styleId="TextkomentraChar">
    <w:name w:val="Text komentára Char"/>
    <w:basedOn w:val="Predvolenpsmoodseku"/>
    <w:link w:val="Textkomentra"/>
    <w:uiPriority w:val="99"/>
    <w:rsid w:val="007D5195"/>
    <w:rPr>
      <w:sz w:val="20"/>
      <w:szCs w:val="20"/>
    </w:rPr>
  </w:style>
  <w:style w:type="paragraph" w:styleId="Predmetkomentra">
    <w:name w:val="annotation subject"/>
    <w:basedOn w:val="Textkomentra"/>
    <w:next w:val="Textkomentra"/>
    <w:link w:val="PredmetkomentraChar"/>
    <w:uiPriority w:val="99"/>
    <w:semiHidden/>
    <w:unhideWhenUsed/>
    <w:rsid w:val="007D5195"/>
    <w:rPr>
      <w:b/>
      <w:bCs/>
    </w:rPr>
  </w:style>
  <w:style w:type="character" w:customStyle="1" w:styleId="PredmetkomentraChar">
    <w:name w:val="Predmet komentára Char"/>
    <w:basedOn w:val="TextkomentraChar"/>
    <w:link w:val="Predmetkomentra"/>
    <w:uiPriority w:val="99"/>
    <w:semiHidden/>
    <w:rsid w:val="007D5195"/>
    <w:rPr>
      <w:b/>
      <w:bCs/>
      <w:sz w:val="20"/>
      <w:szCs w:val="20"/>
    </w:rPr>
  </w:style>
  <w:style w:type="character" w:customStyle="1" w:styleId="Nadpis5Char">
    <w:name w:val="Nadpis 5 Char"/>
    <w:basedOn w:val="Predvolenpsmoodseku"/>
    <w:link w:val="Nadpis5"/>
    <w:uiPriority w:val="9"/>
    <w:semiHidden/>
    <w:rsid w:val="00A91C8C"/>
    <w:rPr>
      <w:rFonts w:asciiTheme="majorHAnsi" w:eastAsiaTheme="majorEastAsia" w:hAnsiTheme="majorHAnsi" w:cstheme="majorBidi"/>
      <w:color w:val="365F91" w:themeColor="accent1" w:themeShade="BF"/>
    </w:rPr>
  </w:style>
  <w:style w:type="character" w:customStyle="1" w:styleId="Nadpis6Char">
    <w:name w:val="Nadpis 6 Char"/>
    <w:basedOn w:val="Predvolenpsmoodseku"/>
    <w:link w:val="Nadpis6"/>
    <w:uiPriority w:val="9"/>
    <w:semiHidden/>
    <w:rsid w:val="00A91C8C"/>
    <w:rPr>
      <w:rFonts w:asciiTheme="majorHAnsi" w:eastAsiaTheme="majorEastAsia" w:hAnsiTheme="majorHAnsi" w:cstheme="majorBidi"/>
      <w:color w:val="243F60" w:themeColor="accent1" w:themeShade="7F"/>
    </w:rPr>
  </w:style>
  <w:style w:type="character" w:customStyle="1" w:styleId="Nadpis7Char">
    <w:name w:val="Nadpis 7 Char"/>
    <w:basedOn w:val="Predvolenpsmoodseku"/>
    <w:link w:val="Nadpis7"/>
    <w:uiPriority w:val="9"/>
    <w:semiHidden/>
    <w:rsid w:val="00A91C8C"/>
    <w:rPr>
      <w:rFonts w:asciiTheme="majorHAnsi" w:eastAsiaTheme="majorEastAsia" w:hAnsiTheme="majorHAnsi" w:cstheme="majorBidi"/>
      <w:i/>
      <w:iCs/>
      <w:color w:val="243F60" w:themeColor="accent1" w:themeShade="7F"/>
    </w:rPr>
  </w:style>
  <w:style w:type="character" w:customStyle="1" w:styleId="Nadpis9Char">
    <w:name w:val="Nadpis 9 Char"/>
    <w:basedOn w:val="Predvolenpsmoodseku"/>
    <w:link w:val="Nadpis9"/>
    <w:uiPriority w:val="9"/>
    <w:semiHidden/>
    <w:rsid w:val="00A91C8C"/>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074149">
      <w:bodyDiv w:val="1"/>
      <w:marLeft w:val="0"/>
      <w:marRight w:val="0"/>
      <w:marTop w:val="0"/>
      <w:marBottom w:val="0"/>
      <w:divBdr>
        <w:top w:val="none" w:sz="0" w:space="0" w:color="auto"/>
        <w:left w:val="none" w:sz="0" w:space="0" w:color="auto"/>
        <w:bottom w:val="none" w:sz="0" w:space="0" w:color="auto"/>
        <w:right w:val="none" w:sz="0" w:space="0" w:color="auto"/>
      </w:divBdr>
    </w:div>
    <w:div w:id="450052950">
      <w:bodyDiv w:val="1"/>
      <w:marLeft w:val="0"/>
      <w:marRight w:val="0"/>
      <w:marTop w:val="0"/>
      <w:marBottom w:val="0"/>
      <w:divBdr>
        <w:top w:val="none" w:sz="0" w:space="0" w:color="auto"/>
        <w:left w:val="none" w:sz="0" w:space="0" w:color="auto"/>
        <w:bottom w:val="none" w:sz="0" w:space="0" w:color="auto"/>
        <w:right w:val="none" w:sz="0" w:space="0" w:color="auto"/>
      </w:divBdr>
    </w:div>
    <w:div w:id="689529516">
      <w:bodyDiv w:val="1"/>
      <w:marLeft w:val="0"/>
      <w:marRight w:val="0"/>
      <w:marTop w:val="0"/>
      <w:marBottom w:val="0"/>
      <w:divBdr>
        <w:top w:val="none" w:sz="0" w:space="0" w:color="auto"/>
        <w:left w:val="none" w:sz="0" w:space="0" w:color="auto"/>
        <w:bottom w:val="none" w:sz="0" w:space="0" w:color="auto"/>
        <w:right w:val="none" w:sz="0" w:space="0" w:color="auto"/>
      </w:divBdr>
    </w:div>
    <w:div w:id="1296331957">
      <w:bodyDiv w:val="1"/>
      <w:marLeft w:val="0"/>
      <w:marRight w:val="0"/>
      <w:marTop w:val="0"/>
      <w:marBottom w:val="0"/>
      <w:divBdr>
        <w:top w:val="none" w:sz="0" w:space="0" w:color="auto"/>
        <w:left w:val="none" w:sz="0" w:space="0" w:color="auto"/>
        <w:bottom w:val="none" w:sz="0" w:space="0" w:color="auto"/>
        <w:right w:val="none" w:sz="0" w:space="0" w:color="auto"/>
      </w:divBdr>
    </w:div>
    <w:div w:id="146584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lesko@hvacsystem.s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6F49-D8A4-4C5E-9786-31C51EAE7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16231</Words>
  <Characters>92523</Characters>
  <Application>Microsoft Office Word</Application>
  <DocSecurity>0</DocSecurity>
  <Lines>771</Lines>
  <Paragraphs>217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Ľudovít Leško</dc:creator>
  <cp:lastModifiedBy>Ľudovít Leško</cp:lastModifiedBy>
  <cp:revision>5</cp:revision>
  <cp:lastPrinted>2024-07-25T06:59:00Z</cp:lastPrinted>
  <dcterms:created xsi:type="dcterms:W3CDTF">2024-06-03T13:38:00Z</dcterms:created>
  <dcterms:modified xsi:type="dcterms:W3CDTF">2024-07-25T07:00:00Z</dcterms:modified>
</cp:coreProperties>
</file>